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13A51B3F" w14:textId="77777777" w:rsidTr="002B703B">
        <w:trPr>
          <w:trHeight w:val="430"/>
        </w:trPr>
        <w:tc>
          <w:tcPr>
            <w:tcW w:w="10440" w:type="dxa"/>
            <w:shd w:val="clear" w:color="auto" w:fill="3B3838" w:themeFill="background2" w:themeFillShade="40"/>
            <w:vAlign w:val="center"/>
          </w:tcPr>
          <w:p w14:paraId="2689E864" w14:textId="3577D137" w:rsidR="003359E3" w:rsidRPr="00A23526" w:rsidRDefault="00A46B0B" w:rsidP="009749A8">
            <w:pPr>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w:t>
            </w:r>
            <w:r w:rsidR="00E32504">
              <w:rPr>
                <w:rFonts w:ascii="Arial" w:hAnsi="Arial" w:cs="Arial"/>
                <w:b/>
                <w:bCs/>
                <w:color w:val="FFFFFF" w:themeColor="background1"/>
                <w:sz w:val="28"/>
                <w:szCs w:val="28"/>
              </w:rPr>
              <w:t xml:space="preserve">TO </w:t>
            </w:r>
            <w:r w:rsidR="00165677">
              <w:rPr>
                <w:rFonts w:ascii="Arial" w:hAnsi="Arial" w:cs="Arial"/>
                <w:b/>
                <w:bCs/>
                <w:color w:val="FFFFFF" w:themeColor="background1"/>
                <w:sz w:val="28"/>
                <w:szCs w:val="28"/>
              </w:rPr>
              <w:t xml:space="preserve">KEEP HEAVY VEHICLES ON </w:t>
            </w:r>
            <w:r w:rsidR="002B703B">
              <w:rPr>
                <w:rFonts w:ascii="Arial" w:hAnsi="Arial" w:cs="Arial"/>
                <w:b/>
                <w:bCs/>
                <w:color w:val="FFFFFF" w:themeColor="background1"/>
                <w:sz w:val="28"/>
                <w:szCs w:val="28"/>
              </w:rPr>
              <w:t>A RESIDENTIAL PROPERTY</w:t>
            </w:r>
            <w:r w:rsidR="00BC412A">
              <w:rPr>
                <w:rFonts w:ascii="Arial" w:hAnsi="Arial" w:cs="Arial"/>
                <w:b/>
                <w:bCs/>
                <w:color w:val="FFFFFF" w:themeColor="background1"/>
                <w:sz w:val="28"/>
                <w:szCs w:val="28"/>
              </w:rPr>
              <w:t xml:space="preserve"> – </w:t>
            </w:r>
            <w:r w:rsidR="00EE7B4B">
              <w:rPr>
                <w:rFonts w:ascii="Arial" w:hAnsi="Arial" w:cs="Arial"/>
                <w:b/>
                <w:bCs/>
                <w:color w:val="FFFFFF" w:themeColor="background1"/>
                <w:sz w:val="28"/>
                <w:szCs w:val="28"/>
              </w:rPr>
              <w:t>202</w:t>
            </w:r>
            <w:r w:rsidR="00EB487B">
              <w:rPr>
                <w:rFonts w:ascii="Arial" w:hAnsi="Arial" w:cs="Arial"/>
                <w:b/>
                <w:bCs/>
                <w:color w:val="FFFFFF" w:themeColor="background1"/>
                <w:sz w:val="28"/>
                <w:szCs w:val="28"/>
              </w:rPr>
              <w:t>5</w:t>
            </w:r>
            <w:r w:rsidR="00EE7B4B">
              <w:rPr>
                <w:rFonts w:ascii="Arial" w:hAnsi="Arial" w:cs="Arial"/>
                <w:b/>
                <w:bCs/>
                <w:color w:val="FFFFFF" w:themeColor="background1"/>
                <w:sz w:val="28"/>
                <w:szCs w:val="28"/>
              </w:rPr>
              <w:t>/2</w:t>
            </w:r>
            <w:r w:rsidR="00EB487B">
              <w:rPr>
                <w:rFonts w:ascii="Arial" w:hAnsi="Arial" w:cs="Arial"/>
                <w:b/>
                <w:bCs/>
                <w:color w:val="FFFFFF" w:themeColor="background1"/>
                <w:sz w:val="28"/>
                <w:szCs w:val="28"/>
              </w:rPr>
              <w:t>6</w:t>
            </w:r>
          </w:p>
        </w:tc>
      </w:tr>
    </w:tbl>
    <w:p w14:paraId="40130E56" w14:textId="77777777" w:rsidR="0070709B" w:rsidRPr="002B703B" w:rsidRDefault="0070709B" w:rsidP="003359E3">
      <w:pPr>
        <w:spacing w:after="0"/>
        <w:ind w:right="389"/>
        <w:rPr>
          <w:rFonts w:ascii="Arial" w:hAnsi="Arial" w:cs="Arial"/>
          <w:bCs/>
          <w:sz w:val="16"/>
          <w:szCs w:val="16"/>
        </w:rPr>
      </w:pPr>
    </w:p>
    <w:tbl>
      <w:tblPr>
        <w:tblStyle w:val="TableGrid"/>
        <w:tblW w:w="10440" w:type="dxa"/>
        <w:tblInd w:w="-185" w:type="dxa"/>
        <w:tblBorders>
          <w:insideH w:val="dotted" w:sz="4" w:space="0" w:color="auto"/>
          <w:insideV w:val="dotted" w:sz="4" w:space="0" w:color="auto"/>
        </w:tblBorders>
        <w:tblLook w:val="04A0" w:firstRow="1" w:lastRow="0" w:firstColumn="1" w:lastColumn="0" w:noHBand="0" w:noVBand="1"/>
      </w:tblPr>
      <w:tblGrid>
        <w:gridCol w:w="2845"/>
        <w:gridCol w:w="2531"/>
        <w:gridCol w:w="2532"/>
        <w:gridCol w:w="2532"/>
      </w:tblGrid>
      <w:tr w:rsidR="00A46B0B" w:rsidRPr="00A46B0B" w14:paraId="18C93289" w14:textId="77777777" w:rsidTr="002B703B">
        <w:tc>
          <w:tcPr>
            <w:tcW w:w="10440" w:type="dxa"/>
            <w:gridSpan w:val="4"/>
            <w:tcBorders>
              <w:top w:val="single" w:sz="4" w:space="0" w:color="auto"/>
              <w:bottom w:val="single" w:sz="4" w:space="0" w:color="auto"/>
            </w:tcBorders>
            <w:shd w:val="clear" w:color="auto" w:fill="A6A6A6" w:themeFill="background1" w:themeFillShade="A6"/>
          </w:tcPr>
          <w:p w14:paraId="3619D9E7" w14:textId="77777777" w:rsidR="00A46B0B" w:rsidRPr="002B703B" w:rsidRDefault="00932FCA" w:rsidP="00932FCA">
            <w:pPr>
              <w:spacing w:before="60" w:after="60"/>
              <w:ind w:right="391"/>
              <w:rPr>
                <w:rFonts w:ascii="Arial" w:hAnsi="Arial" w:cs="Arial"/>
                <w:b/>
                <w:bCs/>
                <w:sz w:val="20"/>
                <w:szCs w:val="20"/>
              </w:rPr>
            </w:pPr>
            <w:r w:rsidRPr="002B703B">
              <w:rPr>
                <w:rFonts w:ascii="Arial" w:hAnsi="Arial" w:cs="Arial"/>
                <w:b/>
                <w:bCs/>
                <w:sz w:val="20"/>
                <w:szCs w:val="20"/>
              </w:rPr>
              <w:t>Applicant Details</w:t>
            </w:r>
          </w:p>
        </w:tc>
      </w:tr>
      <w:tr w:rsidR="00932FCA" w:rsidRPr="00932FCA" w14:paraId="6FA3A47E"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79A46D69"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Applicant’s Name</w:t>
            </w:r>
          </w:p>
        </w:tc>
        <w:tc>
          <w:tcPr>
            <w:tcW w:w="7595" w:type="dxa"/>
            <w:gridSpan w:val="3"/>
            <w:tcBorders>
              <w:top w:val="single" w:sz="4" w:space="0" w:color="auto"/>
              <w:left w:val="single" w:sz="4" w:space="0" w:color="auto"/>
              <w:bottom w:val="single" w:sz="4" w:space="0" w:color="auto"/>
            </w:tcBorders>
            <w:vAlign w:val="center"/>
          </w:tcPr>
          <w:p w14:paraId="34064577" w14:textId="77777777" w:rsidR="00932FCA" w:rsidRPr="000D3176" w:rsidRDefault="00932FCA" w:rsidP="00932FCA">
            <w:pPr>
              <w:spacing w:before="60" w:after="60"/>
              <w:ind w:right="391"/>
              <w:rPr>
                <w:rFonts w:ascii="Arial" w:hAnsi="Arial" w:cs="Arial"/>
                <w:bCs/>
                <w:sz w:val="18"/>
                <w:szCs w:val="18"/>
              </w:rPr>
            </w:pPr>
          </w:p>
        </w:tc>
      </w:tr>
      <w:tr w:rsidR="00932FCA" w:rsidRPr="00932FCA" w14:paraId="37E57741"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73EA73CD"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 xml:space="preserve">Applicants </w:t>
            </w:r>
          </w:p>
          <w:p w14:paraId="04696D65"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Postal Address</w:t>
            </w:r>
          </w:p>
        </w:tc>
        <w:tc>
          <w:tcPr>
            <w:tcW w:w="7595" w:type="dxa"/>
            <w:gridSpan w:val="3"/>
            <w:tcBorders>
              <w:top w:val="single" w:sz="4" w:space="0" w:color="auto"/>
              <w:left w:val="single" w:sz="4" w:space="0" w:color="auto"/>
              <w:bottom w:val="single" w:sz="4" w:space="0" w:color="auto"/>
            </w:tcBorders>
            <w:vAlign w:val="center"/>
          </w:tcPr>
          <w:p w14:paraId="5B968126" w14:textId="77777777" w:rsidR="00932FCA" w:rsidRPr="000D3176" w:rsidRDefault="00932FCA" w:rsidP="00932FCA">
            <w:pPr>
              <w:spacing w:before="60" w:after="60"/>
              <w:ind w:right="391"/>
              <w:rPr>
                <w:rFonts w:ascii="Arial" w:hAnsi="Arial" w:cs="Arial"/>
                <w:bCs/>
                <w:sz w:val="18"/>
                <w:szCs w:val="18"/>
              </w:rPr>
            </w:pPr>
          </w:p>
        </w:tc>
      </w:tr>
      <w:tr w:rsidR="002B703B" w:rsidRPr="00932FCA" w14:paraId="40A1F884"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791CDA64" w14:textId="77777777" w:rsidR="002B703B" w:rsidRPr="000D3176" w:rsidRDefault="002B703B" w:rsidP="00CF6E52">
            <w:pPr>
              <w:tabs>
                <w:tab w:val="left" w:pos="4245"/>
              </w:tabs>
              <w:spacing w:before="60" w:after="60"/>
              <w:ind w:right="391"/>
              <w:rPr>
                <w:rFonts w:ascii="Arial" w:hAnsi="Arial" w:cs="Arial"/>
                <w:bCs/>
                <w:sz w:val="18"/>
                <w:szCs w:val="18"/>
              </w:rPr>
            </w:pPr>
            <w:r w:rsidRPr="000D3176">
              <w:rPr>
                <w:rFonts w:ascii="Arial" w:hAnsi="Arial" w:cs="Arial"/>
                <w:bCs/>
                <w:sz w:val="18"/>
                <w:szCs w:val="18"/>
              </w:rPr>
              <w:t>Phone (mobile)</w:t>
            </w:r>
          </w:p>
        </w:tc>
        <w:tc>
          <w:tcPr>
            <w:tcW w:w="2531" w:type="dxa"/>
            <w:tcBorders>
              <w:top w:val="single" w:sz="4" w:space="0" w:color="auto"/>
              <w:left w:val="single" w:sz="4" w:space="0" w:color="auto"/>
              <w:bottom w:val="single" w:sz="4" w:space="0" w:color="auto"/>
              <w:right w:val="single" w:sz="4" w:space="0" w:color="auto"/>
            </w:tcBorders>
            <w:vAlign w:val="center"/>
          </w:tcPr>
          <w:p w14:paraId="62F3301A" w14:textId="77777777" w:rsidR="002B703B" w:rsidRPr="000D3176" w:rsidRDefault="002B703B" w:rsidP="00CF6E52">
            <w:pPr>
              <w:spacing w:before="60" w:after="60"/>
              <w:ind w:right="391"/>
              <w:rPr>
                <w:rFonts w:ascii="Arial" w:hAnsi="Arial" w:cs="Arial"/>
                <w:bCs/>
                <w:sz w:val="18"/>
                <w:szCs w:val="18"/>
              </w:rPr>
            </w:pPr>
          </w:p>
        </w:tc>
        <w:tc>
          <w:tcPr>
            <w:tcW w:w="2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9465D" w14:textId="77777777" w:rsidR="002B703B" w:rsidRPr="000D3176" w:rsidRDefault="002B703B" w:rsidP="00CF6E52">
            <w:pPr>
              <w:spacing w:before="60" w:after="60"/>
              <w:ind w:right="391"/>
              <w:rPr>
                <w:rFonts w:ascii="Arial" w:hAnsi="Arial" w:cs="Arial"/>
                <w:bCs/>
                <w:sz w:val="18"/>
                <w:szCs w:val="18"/>
              </w:rPr>
            </w:pPr>
            <w:r w:rsidRPr="000D3176">
              <w:rPr>
                <w:rFonts w:ascii="Arial" w:hAnsi="Arial" w:cs="Arial"/>
                <w:bCs/>
                <w:sz w:val="18"/>
                <w:szCs w:val="18"/>
              </w:rPr>
              <w:t>Phone (b/hours)</w:t>
            </w:r>
          </w:p>
        </w:tc>
        <w:tc>
          <w:tcPr>
            <w:tcW w:w="2532" w:type="dxa"/>
            <w:tcBorders>
              <w:top w:val="single" w:sz="4" w:space="0" w:color="auto"/>
              <w:left w:val="single" w:sz="4" w:space="0" w:color="auto"/>
              <w:bottom w:val="single" w:sz="4" w:space="0" w:color="auto"/>
            </w:tcBorders>
            <w:vAlign w:val="center"/>
          </w:tcPr>
          <w:p w14:paraId="7B5D2D5B" w14:textId="77777777" w:rsidR="002B703B" w:rsidRPr="000D3176" w:rsidRDefault="002B703B" w:rsidP="00CF6E52">
            <w:pPr>
              <w:spacing w:before="60" w:after="60"/>
              <w:ind w:right="391"/>
              <w:rPr>
                <w:rFonts w:ascii="Arial" w:hAnsi="Arial" w:cs="Arial"/>
                <w:bCs/>
                <w:sz w:val="18"/>
                <w:szCs w:val="18"/>
              </w:rPr>
            </w:pPr>
          </w:p>
        </w:tc>
      </w:tr>
      <w:tr w:rsidR="00932FCA" w:rsidRPr="00932FCA" w14:paraId="7F0340A8" w14:textId="77777777" w:rsidTr="002B703B">
        <w:tc>
          <w:tcPr>
            <w:tcW w:w="2845" w:type="dxa"/>
            <w:tcBorders>
              <w:top w:val="single" w:sz="4" w:space="0" w:color="auto"/>
              <w:bottom w:val="single" w:sz="4" w:space="0" w:color="auto"/>
              <w:right w:val="single" w:sz="4" w:space="0" w:color="auto"/>
            </w:tcBorders>
            <w:shd w:val="clear" w:color="auto" w:fill="D9D9D9" w:themeFill="background1" w:themeFillShade="D9"/>
            <w:vAlign w:val="center"/>
          </w:tcPr>
          <w:p w14:paraId="20C7AE8E" w14:textId="77777777" w:rsidR="00932FCA" w:rsidRPr="000D3176" w:rsidRDefault="00932FCA" w:rsidP="00932FCA">
            <w:pPr>
              <w:tabs>
                <w:tab w:val="left" w:pos="4245"/>
              </w:tabs>
              <w:spacing w:before="60" w:after="60"/>
              <w:ind w:right="391"/>
              <w:rPr>
                <w:rFonts w:ascii="Arial" w:hAnsi="Arial" w:cs="Arial"/>
                <w:bCs/>
                <w:sz w:val="18"/>
                <w:szCs w:val="18"/>
              </w:rPr>
            </w:pPr>
            <w:r w:rsidRPr="000D3176">
              <w:rPr>
                <w:rFonts w:ascii="Arial" w:hAnsi="Arial" w:cs="Arial"/>
                <w:bCs/>
                <w:sz w:val="18"/>
                <w:szCs w:val="18"/>
              </w:rPr>
              <w:t>Applicant’s Email</w:t>
            </w:r>
          </w:p>
        </w:tc>
        <w:tc>
          <w:tcPr>
            <w:tcW w:w="7595" w:type="dxa"/>
            <w:gridSpan w:val="3"/>
            <w:tcBorders>
              <w:top w:val="single" w:sz="4" w:space="0" w:color="auto"/>
              <w:left w:val="single" w:sz="4" w:space="0" w:color="auto"/>
              <w:bottom w:val="single" w:sz="4" w:space="0" w:color="auto"/>
            </w:tcBorders>
            <w:vAlign w:val="center"/>
          </w:tcPr>
          <w:p w14:paraId="278045D2" w14:textId="77777777" w:rsidR="00932FCA" w:rsidRPr="000D3176" w:rsidRDefault="00932FCA" w:rsidP="00932FCA">
            <w:pPr>
              <w:spacing w:before="60" w:after="60"/>
              <w:ind w:right="391"/>
              <w:rPr>
                <w:rFonts w:ascii="Arial" w:hAnsi="Arial" w:cs="Arial"/>
                <w:bCs/>
                <w:sz w:val="18"/>
                <w:szCs w:val="18"/>
              </w:rPr>
            </w:pPr>
          </w:p>
        </w:tc>
      </w:tr>
    </w:tbl>
    <w:p w14:paraId="3AD47627" w14:textId="77777777" w:rsidR="002B703B" w:rsidRPr="00043281" w:rsidRDefault="002B703B" w:rsidP="002B703B">
      <w:pPr>
        <w:spacing w:after="0"/>
        <w:ind w:right="389"/>
        <w:rPr>
          <w:rFonts w:ascii="Arial" w:hAnsi="Arial" w:cs="Arial"/>
          <w:bCs/>
          <w:sz w:val="16"/>
          <w:szCs w:val="16"/>
        </w:rPr>
      </w:pPr>
    </w:p>
    <w:tbl>
      <w:tblPr>
        <w:tblStyle w:val="TableGrid"/>
        <w:tblpPr w:leftFromText="180" w:rightFromText="180" w:vertAnchor="text" w:tblpX="-185" w:tblpY="1"/>
        <w:tblOverlap w:val="never"/>
        <w:tblW w:w="10440" w:type="dxa"/>
        <w:tblLook w:val="04A0" w:firstRow="1" w:lastRow="0" w:firstColumn="1" w:lastColumn="0" w:noHBand="0" w:noVBand="1"/>
      </w:tblPr>
      <w:tblGrid>
        <w:gridCol w:w="2874"/>
        <w:gridCol w:w="2522"/>
        <w:gridCol w:w="2522"/>
        <w:gridCol w:w="2522"/>
      </w:tblGrid>
      <w:tr w:rsidR="002B703B" w:rsidRPr="00635181" w14:paraId="49C895B7" w14:textId="77777777" w:rsidTr="00CF6E52">
        <w:tc>
          <w:tcPr>
            <w:tcW w:w="10440" w:type="dxa"/>
            <w:gridSpan w:val="4"/>
            <w:shd w:val="clear" w:color="auto" w:fill="AEAAAA" w:themeFill="background2" w:themeFillShade="BF"/>
            <w:vAlign w:val="center"/>
          </w:tcPr>
          <w:p w14:paraId="03C5793C" w14:textId="77777777" w:rsidR="002B703B" w:rsidRPr="00254083" w:rsidRDefault="002B703B" w:rsidP="00CF6E52">
            <w:pPr>
              <w:pBdr>
                <w:right w:val="single" w:sz="4" w:space="4" w:color="auto"/>
              </w:pBdr>
              <w:spacing w:before="60" w:after="60"/>
              <w:ind w:right="-79"/>
              <w:rPr>
                <w:rFonts w:ascii="Arial" w:hAnsi="Arial" w:cs="Arial"/>
                <w:b/>
                <w:bCs/>
                <w:sz w:val="20"/>
                <w:szCs w:val="20"/>
              </w:rPr>
            </w:pPr>
            <w:proofErr w:type="gramStart"/>
            <w:r>
              <w:rPr>
                <w:rFonts w:ascii="Arial" w:hAnsi="Arial" w:cs="Arial"/>
                <w:b/>
                <w:bCs/>
                <w:sz w:val="20"/>
                <w:szCs w:val="20"/>
              </w:rPr>
              <w:t xml:space="preserve">Land </w:t>
            </w:r>
            <w:r w:rsidRPr="00254083">
              <w:rPr>
                <w:rFonts w:ascii="Arial" w:hAnsi="Arial" w:cs="Arial"/>
                <w:b/>
                <w:bCs/>
                <w:sz w:val="20"/>
                <w:szCs w:val="20"/>
              </w:rPr>
              <w:t>Owner</w:t>
            </w:r>
            <w:proofErr w:type="gramEnd"/>
            <w:r w:rsidRPr="00254083">
              <w:rPr>
                <w:rFonts w:ascii="Arial" w:hAnsi="Arial" w:cs="Arial"/>
                <w:b/>
                <w:bCs/>
                <w:sz w:val="20"/>
                <w:szCs w:val="20"/>
              </w:rPr>
              <w:t xml:space="preserve"> Details</w:t>
            </w:r>
            <w:r>
              <w:rPr>
                <w:rFonts w:ascii="Arial" w:hAnsi="Arial" w:cs="Arial"/>
                <w:b/>
                <w:bCs/>
                <w:sz w:val="20"/>
                <w:szCs w:val="20"/>
              </w:rPr>
              <w:t xml:space="preserve"> (If different to the Applicant Details)</w:t>
            </w:r>
          </w:p>
        </w:tc>
      </w:tr>
      <w:tr w:rsidR="002B703B" w:rsidRPr="00B81B05" w14:paraId="03CFEE29" w14:textId="77777777" w:rsidTr="00CF6E52">
        <w:tc>
          <w:tcPr>
            <w:tcW w:w="2874" w:type="dxa"/>
            <w:shd w:val="clear" w:color="auto" w:fill="D9D9D9" w:themeFill="background1" w:themeFillShade="D9"/>
            <w:vAlign w:val="center"/>
          </w:tcPr>
          <w:p w14:paraId="2F2459AF"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 xml:space="preserve">Owner’s Name </w:t>
            </w:r>
          </w:p>
        </w:tc>
        <w:tc>
          <w:tcPr>
            <w:tcW w:w="7566" w:type="dxa"/>
            <w:gridSpan w:val="3"/>
            <w:vAlign w:val="center"/>
          </w:tcPr>
          <w:p w14:paraId="20915E00" w14:textId="77777777" w:rsidR="002B703B" w:rsidRPr="00254083" w:rsidRDefault="002B703B" w:rsidP="00CF6E52">
            <w:pPr>
              <w:spacing w:before="60" w:after="60"/>
              <w:ind w:right="391"/>
              <w:rPr>
                <w:rFonts w:ascii="Arial" w:hAnsi="Arial" w:cs="Arial"/>
                <w:bCs/>
                <w:sz w:val="18"/>
                <w:szCs w:val="18"/>
              </w:rPr>
            </w:pPr>
          </w:p>
        </w:tc>
      </w:tr>
      <w:tr w:rsidR="002B703B" w:rsidRPr="00B81B05" w14:paraId="61AA0520" w14:textId="77777777" w:rsidTr="00CF6E52">
        <w:tc>
          <w:tcPr>
            <w:tcW w:w="2874" w:type="dxa"/>
            <w:shd w:val="clear" w:color="auto" w:fill="D9D9D9" w:themeFill="background1" w:themeFillShade="D9"/>
            <w:vAlign w:val="center"/>
          </w:tcPr>
          <w:p w14:paraId="5AF04B4C"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Phone (mobile)</w:t>
            </w:r>
          </w:p>
        </w:tc>
        <w:tc>
          <w:tcPr>
            <w:tcW w:w="2522" w:type="dxa"/>
            <w:vAlign w:val="center"/>
          </w:tcPr>
          <w:p w14:paraId="4F85897C" w14:textId="77777777" w:rsidR="002B703B" w:rsidRPr="00254083" w:rsidRDefault="002B703B" w:rsidP="00CF6E52">
            <w:pPr>
              <w:spacing w:before="60" w:after="60"/>
              <w:ind w:right="391"/>
              <w:rPr>
                <w:rFonts w:ascii="Arial" w:hAnsi="Arial" w:cs="Arial"/>
                <w:bCs/>
                <w:sz w:val="18"/>
                <w:szCs w:val="18"/>
              </w:rPr>
            </w:pPr>
          </w:p>
        </w:tc>
        <w:tc>
          <w:tcPr>
            <w:tcW w:w="2522" w:type="dxa"/>
            <w:shd w:val="clear" w:color="auto" w:fill="D9D9D9" w:themeFill="background1" w:themeFillShade="D9"/>
            <w:vAlign w:val="center"/>
          </w:tcPr>
          <w:p w14:paraId="50F842F2"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Phone (b/hours)</w:t>
            </w:r>
          </w:p>
        </w:tc>
        <w:tc>
          <w:tcPr>
            <w:tcW w:w="2522" w:type="dxa"/>
          </w:tcPr>
          <w:p w14:paraId="5F2D2324" w14:textId="77777777" w:rsidR="002B703B" w:rsidRPr="00B81B05" w:rsidRDefault="002B703B" w:rsidP="00CF6E52">
            <w:pPr>
              <w:spacing w:before="120"/>
              <w:ind w:right="391"/>
              <w:rPr>
                <w:rFonts w:ascii="Arial" w:hAnsi="Arial" w:cs="Arial"/>
                <w:bCs/>
                <w:sz w:val="20"/>
                <w:szCs w:val="28"/>
              </w:rPr>
            </w:pPr>
          </w:p>
        </w:tc>
      </w:tr>
      <w:tr w:rsidR="002B703B" w:rsidRPr="00B81B05" w14:paraId="58D33A5A" w14:textId="77777777" w:rsidTr="00CF6E52">
        <w:tc>
          <w:tcPr>
            <w:tcW w:w="2874" w:type="dxa"/>
            <w:tcBorders>
              <w:top w:val="single" w:sz="4" w:space="0" w:color="auto"/>
              <w:right w:val="single" w:sz="4" w:space="0" w:color="auto"/>
            </w:tcBorders>
            <w:shd w:val="clear" w:color="auto" w:fill="D9D9D9" w:themeFill="background1" w:themeFillShade="D9"/>
            <w:vAlign w:val="center"/>
          </w:tcPr>
          <w:p w14:paraId="52938FCA" w14:textId="77777777" w:rsidR="002B703B" w:rsidRPr="00254083" w:rsidRDefault="002B703B" w:rsidP="00CF6E52">
            <w:pPr>
              <w:spacing w:before="60" w:after="60"/>
              <w:ind w:right="391"/>
              <w:rPr>
                <w:rFonts w:ascii="Arial" w:hAnsi="Arial" w:cs="Arial"/>
                <w:bCs/>
                <w:sz w:val="18"/>
                <w:szCs w:val="18"/>
              </w:rPr>
            </w:pPr>
            <w:r w:rsidRPr="00254083">
              <w:rPr>
                <w:rFonts w:ascii="Arial" w:hAnsi="Arial" w:cs="Arial"/>
                <w:bCs/>
                <w:sz w:val="18"/>
                <w:szCs w:val="18"/>
              </w:rPr>
              <w:t>Email address</w:t>
            </w:r>
          </w:p>
        </w:tc>
        <w:tc>
          <w:tcPr>
            <w:tcW w:w="7566" w:type="dxa"/>
            <w:gridSpan w:val="3"/>
            <w:tcBorders>
              <w:top w:val="single" w:sz="4" w:space="0" w:color="auto"/>
              <w:left w:val="single" w:sz="4" w:space="0" w:color="auto"/>
            </w:tcBorders>
            <w:vAlign w:val="center"/>
          </w:tcPr>
          <w:p w14:paraId="02001932" w14:textId="77777777" w:rsidR="002B703B" w:rsidRPr="00254083" w:rsidRDefault="002B703B" w:rsidP="00CF6E52">
            <w:pPr>
              <w:spacing w:before="60" w:after="60"/>
              <w:ind w:right="391"/>
              <w:rPr>
                <w:rFonts w:ascii="Arial" w:hAnsi="Arial" w:cs="Arial"/>
                <w:bCs/>
                <w:sz w:val="18"/>
                <w:szCs w:val="18"/>
              </w:rPr>
            </w:pPr>
          </w:p>
        </w:tc>
      </w:tr>
    </w:tbl>
    <w:p w14:paraId="3A726876" w14:textId="77777777" w:rsidR="002B703B" w:rsidRPr="002B703B" w:rsidRDefault="002B703B" w:rsidP="002B703B">
      <w:pPr>
        <w:spacing w:after="0"/>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45"/>
        <w:gridCol w:w="7590"/>
      </w:tblGrid>
      <w:tr w:rsidR="002B703B" w:rsidRPr="00EA2881" w14:paraId="7138D3D8" w14:textId="77777777" w:rsidTr="00CF6E52">
        <w:tc>
          <w:tcPr>
            <w:tcW w:w="10435" w:type="dxa"/>
            <w:gridSpan w:val="2"/>
            <w:shd w:val="clear" w:color="auto" w:fill="A6A6A6" w:themeFill="background1" w:themeFillShade="A6"/>
            <w:vAlign w:val="center"/>
          </w:tcPr>
          <w:p w14:paraId="521E5893" w14:textId="77777777" w:rsidR="002B703B" w:rsidRPr="002B703B" w:rsidRDefault="002B703B" w:rsidP="00CF6E52">
            <w:pPr>
              <w:spacing w:before="60" w:after="60"/>
              <w:ind w:right="391"/>
              <w:rPr>
                <w:rFonts w:ascii="Arial" w:hAnsi="Arial" w:cs="Arial"/>
                <w:bCs/>
                <w:sz w:val="20"/>
                <w:szCs w:val="20"/>
              </w:rPr>
            </w:pPr>
            <w:r w:rsidRPr="002B703B">
              <w:rPr>
                <w:rFonts w:ascii="Arial" w:hAnsi="Arial" w:cs="Arial"/>
                <w:b/>
                <w:bCs/>
                <w:sz w:val="20"/>
                <w:szCs w:val="20"/>
              </w:rPr>
              <w:t>Vehicle Details</w:t>
            </w:r>
          </w:p>
        </w:tc>
      </w:tr>
      <w:tr w:rsidR="002B703B" w:rsidRPr="000D3176" w14:paraId="7EAB1AF3" w14:textId="77777777" w:rsidTr="00CF6E52">
        <w:tc>
          <w:tcPr>
            <w:tcW w:w="2845" w:type="dxa"/>
            <w:shd w:val="clear" w:color="auto" w:fill="D9D9D9" w:themeFill="background1" w:themeFillShade="D9"/>
            <w:vAlign w:val="center"/>
          </w:tcPr>
          <w:p w14:paraId="2C23FA82" w14:textId="77777777" w:rsidR="002B703B" w:rsidRPr="000D3176" w:rsidRDefault="002B703B" w:rsidP="00CF6E52">
            <w:pPr>
              <w:spacing w:before="60" w:after="60"/>
              <w:ind w:right="34"/>
              <w:rPr>
                <w:rFonts w:ascii="Arial" w:hAnsi="Arial" w:cs="Arial"/>
                <w:bCs/>
                <w:sz w:val="18"/>
                <w:szCs w:val="18"/>
              </w:rPr>
            </w:pPr>
            <w:r>
              <w:rPr>
                <w:rFonts w:ascii="Arial" w:hAnsi="Arial" w:cs="Arial"/>
                <w:bCs/>
                <w:sz w:val="18"/>
                <w:szCs w:val="18"/>
              </w:rPr>
              <w:t>Address where vehicle is to be kept</w:t>
            </w:r>
          </w:p>
        </w:tc>
        <w:tc>
          <w:tcPr>
            <w:tcW w:w="7590" w:type="dxa"/>
            <w:vAlign w:val="center"/>
          </w:tcPr>
          <w:p w14:paraId="7B4E1C93" w14:textId="77777777" w:rsidR="002B703B" w:rsidRPr="000D3176" w:rsidRDefault="002B703B" w:rsidP="00CF6E52">
            <w:pPr>
              <w:spacing w:before="60" w:after="60" w:line="259" w:lineRule="auto"/>
              <w:ind w:right="389"/>
              <w:rPr>
                <w:rFonts w:ascii="Arial" w:hAnsi="Arial" w:cs="Arial"/>
                <w:bCs/>
                <w:sz w:val="18"/>
                <w:szCs w:val="18"/>
              </w:rPr>
            </w:pPr>
          </w:p>
        </w:tc>
      </w:tr>
      <w:tr w:rsidR="002B703B" w:rsidRPr="000D3176" w14:paraId="7C13F691" w14:textId="77777777" w:rsidTr="00CF6E52">
        <w:tc>
          <w:tcPr>
            <w:tcW w:w="2845" w:type="dxa"/>
            <w:shd w:val="clear" w:color="auto" w:fill="D9D9D9" w:themeFill="background1" w:themeFillShade="D9"/>
          </w:tcPr>
          <w:p w14:paraId="0535DDAF" w14:textId="77777777" w:rsidR="002B703B" w:rsidRPr="000D3176" w:rsidRDefault="002B703B" w:rsidP="00CF6E52">
            <w:pPr>
              <w:spacing w:before="60" w:after="60"/>
              <w:ind w:right="34"/>
              <w:rPr>
                <w:rFonts w:ascii="Arial" w:hAnsi="Arial" w:cs="Arial"/>
                <w:bCs/>
                <w:sz w:val="18"/>
                <w:szCs w:val="18"/>
              </w:rPr>
            </w:pPr>
            <w:r>
              <w:rPr>
                <w:rFonts w:ascii="Arial" w:hAnsi="Arial" w:cs="Arial"/>
                <w:bCs/>
                <w:sz w:val="18"/>
                <w:szCs w:val="18"/>
              </w:rPr>
              <w:t>Make</w:t>
            </w:r>
          </w:p>
        </w:tc>
        <w:tc>
          <w:tcPr>
            <w:tcW w:w="7590" w:type="dxa"/>
            <w:vAlign w:val="center"/>
          </w:tcPr>
          <w:p w14:paraId="7E862A5C" w14:textId="77777777" w:rsidR="002B703B" w:rsidRPr="000D3176" w:rsidRDefault="002B703B" w:rsidP="00CF6E52">
            <w:pPr>
              <w:spacing w:before="60" w:line="259" w:lineRule="auto"/>
              <w:ind w:right="389"/>
              <w:rPr>
                <w:rFonts w:ascii="Arial" w:hAnsi="Arial" w:cs="Arial"/>
                <w:bCs/>
                <w:sz w:val="18"/>
                <w:szCs w:val="18"/>
              </w:rPr>
            </w:pPr>
          </w:p>
        </w:tc>
      </w:tr>
      <w:tr w:rsidR="002B703B" w:rsidRPr="000D3176" w14:paraId="3E522066" w14:textId="77777777" w:rsidTr="00CF6E52">
        <w:tc>
          <w:tcPr>
            <w:tcW w:w="2845" w:type="dxa"/>
            <w:shd w:val="clear" w:color="auto" w:fill="D9D9D9" w:themeFill="background1" w:themeFillShade="D9"/>
          </w:tcPr>
          <w:p w14:paraId="24E70F4A"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Model</w:t>
            </w:r>
          </w:p>
        </w:tc>
        <w:tc>
          <w:tcPr>
            <w:tcW w:w="7590" w:type="dxa"/>
          </w:tcPr>
          <w:p w14:paraId="4F42520A"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1B009CA7" w14:textId="77777777" w:rsidTr="00CF6E52">
        <w:tc>
          <w:tcPr>
            <w:tcW w:w="2845" w:type="dxa"/>
            <w:shd w:val="clear" w:color="auto" w:fill="D9D9D9" w:themeFill="background1" w:themeFillShade="D9"/>
          </w:tcPr>
          <w:p w14:paraId="6FB1CFEE"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Colour</w:t>
            </w:r>
          </w:p>
        </w:tc>
        <w:tc>
          <w:tcPr>
            <w:tcW w:w="7590" w:type="dxa"/>
          </w:tcPr>
          <w:p w14:paraId="1382C65D"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223508BC" w14:textId="77777777" w:rsidTr="00CF6E52">
        <w:tc>
          <w:tcPr>
            <w:tcW w:w="2845" w:type="dxa"/>
            <w:shd w:val="clear" w:color="auto" w:fill="D9D9D9" w:themeFill="background1" w:themeFillShade="D9"/>
          </w:tcPr>
          <w:p w14:paraId="0186755C"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Registration</w:t>
            </w:r>
          </w:p>
        </w:tc>
        <w:tc>
          <w:tcPr>
            <w:tcW w:w="7590" w:type="dxa"/>
          </w:tcPr>
          <w:p w14:paraId="1E50F0DD"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54413D72" w14:textId="77777777" w:rsidTr="00CF6E52">
        <w:tc>
          <w:tcPr>
            <w:tcW w:w="2845" w:type="dxa"/>
            <w:shd w:val="clear" w:color="auto" w:fill="D9D9D9" w:themeFill="background1" w:themeFillShade="D9"/>
          </w:tcPr>
          <w:p w14:paraId="679CC6FC"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Length</w:t>
            </w:r>
          </w:p>
        </w:tc>
        <w:tc>
          <w:tcPr>
            <w:tcW w:w="7590" w:type="dxa"/>
          </w:tcPr>
          <w:p w14:paraId="048A99F7" w14:textId="77777777" w:rsidR="002B703B" w:rsidRPr="000D3176" w:rsidRDefault="002B703B" w:rsidP="00CF6E52">
            <w:pPr>
              <w:spacing w:before="60" w:after="60"/>
              <w:ind w:left="175" w:right="389" w:hanging="141"/>
              <w:rPr>
                <w:rFonts w:ascii="Arial" w:hAnsi="Arial" w:cs="Arial"/>
                <w:bCs/>
                <w:sz w:val="18"/>
                <w:szCs w:val="18"/>
              </w:rPr>
            </w:pPr>
          </w:p>
        </w:tc>
      </w:tr>
      <w:tr w:rsidR="002B703B" w:rsidRPr="000D3176" w14:paraId="40F268B1" w14:textId="77777777" w:rsidTr="00CF6E52">
        <w:tc>
          <w:tcPr>
            <w:tcW w:w="2845" w:type="dxa"/>
            <w:shd w:val="clear" w:color="auto" w:fill="D9D9D9" w:themeFill="background1" w:themeFillShade="D9"/>
          </w:tcPr>
          <w:p w14:paraId="65DF1867" w14:textId="77777777" w:rsidR="002B703B" w:rsidRPr="000D3176" w:rsidRDefault="002B703B" w:rsidP="00CF6E52">
            <w:pPr>
              <w:tabs>
                <w:tab w:val="left" w:pos="2410"/>
              </w:tabs>
              <w:spacing w:before="60" w:after="60"/>
              <w:ind w:right="34"/>
              <w:rPr>
                <w:rFonts w:ascii="Arial" w:hAnsi="Arial" w:cs="Arial"/>
                <w:bCs/>
                <w:sz w:val="18"/>
                <w:szCs w:val="18"/>
              </w:rPr>
            </w:pPr>
            <w:r>
              <w:rPr>
                <w:rFonts w:ascii="Arial" w:hAnsi="Arial" w:cs="Arial"/>
                <w:bCs/>
                <w:sz w:val="18"/>
                <w:szCs w:val="18"/>
              </w:rPr>
              <w:t>Gross Vehicle Mass (GVM)</w:t>
            </w:r>
          </w:p>
        </w:tc>
        <w:tc>
          <w:tcPr>
            <w:tcW w:w="7590" w:type="dxa"/>
          </w:tcPr>
          <w:p w14:paraId="3AB80707" w14:textId="77777777" w:rsidR="002B703B" w:rsidRPr="000D3176" w:rsidRDefault="002B703B" w:rsidP="00CF6E52">
            <w:pPr>
              <w:ind w:right="63"/>
              <w:rPr>
                <w:rFonts w:ascii="Symbol" w:hAnsi="Symbol" w:cs="Arial"/>
                <w:bCs/>
                <w:sz w:val="18"/>
                <w:szCs w:val="18"/>
              </w:rPr>
            </w:pPr>
          </w:p>
        </w:tc>
      </w:tr>
    </w:tbl>
    <w:p w14:paraId="2EA71D47" w14:textId="77777777" w:rsidR="002B703B" w:rsidRDefault="002B703B" w:rsidP="002B703B">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2B703B" w14:paraId="10AFAAFF" w14:textId="77777777" w:rsidTr="00CF6E52">
        <w:tc>
          <w:tcPr>
            <w:tcW w:w="10435" w:type="dxa"/>
            <w:shd w:val="clear" w:color="auto" w:fill="AEAAAA" w:themeFill="background2" w:themeFillShade="BF"/>
            <w:vAlign w:val="center"/>
            <w:hideMark/>
          </w:tcPr>
          <w:p w14:paraId="5C1AF180" w14:textId="77777777" w:rsidR="002B703B" w:rsidRDefault="002B703B" w:rsidP="00CF6E52">
            <w:pPr>
              <w:spacing w:before="60" w:after="60"/>
              <w:ind w:right="391"/>
              <w:rPr>
                <w:rFonts w:ascii="Arial" w:hAnsi="Arial" w:cs="Arial"/>
                <w:b/>
                <w:bCs/>
                <w:sz w:val="20"/>
                <w:szCs w:val="20"/>
              </w:rPr>
            </w:pPr>
            <w:r>
              <w:rPr>
                <w:rFonts w:ascii="Arial" w:hAnsi="Arial" w:cs="Arial"/>
                <w:b/>
                <w:bCs/>
                <w:sz w:val="20"/>
                <w:szCs w:val="20"/>
              </w:rPr>
              <w:t>Documentation to be attached with the application form</w:t>
            </w:r>
          </w:p>
        </w:tc>
      </w:tr>
      <w:tr w:rsidR="002B703B" w14:paraId="52EF3A61" w14:textId="77777777" w:rsidTr="00CF6E52">
        <w:tc>
          <w:tcPr>
            <w:tcW w:w="10435" w:type="dxa"/>
            <w:vAlign w:val="center"/>
            <w:hideMark/>
          </w:tcPr>
          <w:p w14:paraId="3E3FB6E7" w14:textId="77777777" w:rsidR="002B703B" w:rsidRDefault="002B703B" w:rsidP="00CF6E52">
            <w:pPr>
              <w:spacing w:before="60" w:after="60"/>
              <w:rPr>
                <w:rFonts w:cstheme="minorHAnsi"/>
                <w:sz w:val="18"/>
                <w:szCs w:val="18"/>
              </w:rPr>
            </w:pPr>
            <w:proofErr w:type="gramStart"/>
            <w:r>
              <w:rPr>
                <w:rFonts w:cstheme="minorHAnsi"/>
                <w:bCs/>
                <w:sz w:val="18"/>
                <w:szCs w:val="18"/>
              </w:rPr>
              <w:t>In order for</w:t>
            </w:r>
            <w:proofErr w:type="gramEnd"/>
            <w:r>
              <w:rPr>
                <w:rFonts w:cstheme="minorHAnsi"/>
                <w:bCs/>
                <w:sz w:val="18"/>
                <w:szCs w:val="18"/>
              </w:rPr>
              <w:t xml:space="preserve"> this application to be considered you are required to provide copies of the following documents:</w:t>
            </w:r>
          </w:p>
          <w:p w14:paraId="2D589396" w14:textId="77777777" w:rsidR="002B703B" w:rsidRDefault="002B703B" w:rsidP="00516A53">
            <w:pPr>
              <w:pStyle w:val="ListParagraph"/>
              <w:numPr>
                <w:ilvl w:val="0"/>
                <w:numId w:val="18"/>
              </w:numPr>
              <w:ind w:left="607"/>
              <w:rPr>
                <w:rFonts w:cstheme="minorHAnsi"/>
                <w:bCs/>
                <w:sz w:val="18"/>
                <w:szCs w:val="18"/>
              </w:rPr>
            </w:pPr>
            <w:r w:rsidRPr="00B43C29">
              <w:rPr>
                <w:rFonts w:cstheme="minorHAnsi"/>
                <w:bCs/>
                <w:sz w:val="18"/>
                <w:szCs w:val="18"/>
              </w:rPr>
              <w:t xml:space="preserve">A copy of </w:t>
            </w:r>
            <w:r w:rsidR="00A86CBE">
              <w:rPr>
                <w:rFonts w:cstheme="minorHAnsi"/>
                <w:bCs/>
                <w:sz w:val="18"/>
                <w:szCs w:val="18"/>
              </w:rPr>
              <w:t>the heavy</w:t>
            </w:r>
            <w:r w:rsidRPr="00B43C29">
              <w:rPr>
                <w:rFonts w:cstheme="minorHAnsi"/>
                <w:bCs/>
                <w:sz w:val="18"/>
                <w:szCs w:val="18"/>
              </w:rPr>
              <w:t xml:space="preserve"> vehicle registration documentation indicating the name and address of the applicant</w:t>
            </w:r>
          </w:p>
          <w:p w14:paraId="3A22A8E6" w14:textId="77777777" w:rsidR="00A86CBE" w:rsidRPr="00B43C29" w:rsidRDefault="00A86CBE" w:rsidP="00516A53">
            <w:pPr>
              <w:pStyle w:val="ListParagraph"/>
              <w:numPr>
                <w:ilvl w:val="0"/>
                <w:numId w:val="18"/>
              </w:numPr>
              <w:ind w:left="607"/>
              <w:rPr>
                <w:rFonts w:cstheme="minorHAnsi"/>
                <w:bCs/>
                <w:sz w:val="18"/>
                <w:szCs w:val="18"/>
              </w:rPr>
            </w:pPr>
            <w:r w:rsidRPr="00A86CBE">
              <w:rPr>
                <w:rFonts w:cstheme="minorHAnsi"/>
                <w:bCs/>
                <w:sz w:val="18"/>
                <w:szCs w:val="18"/>
              </w:rPr>
              <w:t>A sketch plan of where you plan to keep the vehicle</w:t>
            </w:r>
          </w:p>
          <w:p w14:paraId="5EB65D5D" w14:textId="77777777" w:rsidR="002B703B" w:rsidRPr="00B43C29" w:rsidRDefault="002B703B" w:rsidP="00516A53">
            <w:pPr>
              <w:pStyle w:val="ListParagraph"/>
              <w:numPr>
                <w:ilvl w:val="0"/>
                <w:numId w:val="18"/>
              </w:numPr>
              <w:ind w:left="607"/>
              <w:rPr>
                <w:rFonts w:cstheme="minorHAnsi"/>
                <w:bCs/>
                <w:sz w:val="18"/>
                <w:szCs w:val="18"/>
              </w:rPr>
            </w:pPr>
            <w:r w:rsidRPr="00B43C29">
              <w:rPr>
                <w:rFonts w:cstheme="minorHAnsi"/>
                <w:bCs/>
                <w:sz w:val="18"/>
                <w:szCs w:val="18"/>
              </w:rPr>
              <w:t xml:space="preserve">A copy of </w:t>
            </w:r>
            <w:r w:rsidR="004800F0">
              <w:rPr>
                <w:rFonts w:cstheme="minorHAnsi"/>
                <w:bCs/>
                <w:sz w:val="18"/>
                <w:szCs w:val="18"/>
              </w:rPr>
              <w:t>documentation confirming you reside at the property</w:t>
            </w:r>
            <w:r w:rsidR="00A86CBE">
              <w:rPr>
                <w:rFonts w:cstheme="minorHAnsi"/>
                <w:bCs/>
                <w:sz w:val="18"/>
                <w:szCs w:val="18"/>
              </w:rPr>
              <w:t xml:space="preserve"> (it can be the registration documentation)</w:t>
            </w:r>
            <w:r w:rsidRPr="00B43C29">
              <w:rPr>
                <w:rFonts w:cstheme="minorHAnsi"/>
                <w:bCs/>
                <w:sz w:val="18"/>
                <w:szCs w:val="18"/>
              </w:rPr>
              <w:t xml:space="preserve"> </w:t>
            </w:r>
            <w:r w:rsidR="00520596">
              <w:rPr>
                <w:rFonts w:cstheme="minorHAnsi"/>
                <w:bCs/>
                <w:sz w:val="18"/>
                <w:szCs w:val="18"/>
              </w:rPr>
              <w:t xml:space="preserve">- </w:t>
            </w:r>
            <w:r w:rsidRPr="00B43C29">
              <w:rPr>
                <w:rFonts w:cstheme="minorHAnsi"/>
                <w:bCs/>
                <w:sz w:val="18"/>
                <w:szCs w:val="18"/>
              </w:rPr>
              <w:t>or</w:t>
            </w:r>
          </w:p>
          <w:p w14:paraId="1528A283" w14:textId="77777777" w:rsidR="002B703B" w:rsidRPr="00D85AD8" w:rsidRDefault="002B703B" w:rsidP="00516A53">
            <w:pPr>
              <w:pStyle w:val="ListParagraph"/>
              <w:numPr>
                <w:ilvl w:val="0"/>
                <w:numId w:val="18"/>
              </w:numPr>
              <w:spacing w:before="60" w:after="60"/>
              <w:ind w:left="607" w:right="389"/>
              <w:rPr>
                <w:rFonts w:cstheme="minorHAnsi"/>
                <w:bCs/>
                <w:sz w:val="18"/>
                <w:szCs w:val="18"/>
              </w:rPr>
            </w:pPr>
            <w:r>
              <w:rPr>
                <w:rFonts w:cstheme="minorHAnsi"/>
                <w:bCs/>
                <w:sz w:val="18"/>
                <w:szCs w:val="18"/>
              </w:rPr>
              <w:t>W</w:t>
            </w:r>
            <w:r w:rsidRPr="008E412E">
              <w:rPr>
                <w:rFonts w:cstheme="minorHAnsi"/>
                <w:bCs/>
                <w:sz w:val="18"/>
                <w:szCs w:val="18"/>
              </w:rPr>
              <w:t xml:space="preserve">ritten approval from the land/property owner to </w:t>
            </w:r>
            <w:r>
              <w:rPr>
                <w:rFonts w:cstheme="minorHAnsi"/>
                <w:bCs/>
                <w:sz w:val="18"/>
                <w:szCs w:val="18"/>
              </w:rPr>
              <w:t>keep the vehicle</w:t>
            </w:r>
            <w:r w:rsidR="004800F0">
              <w:rPr>
                <w:rFonts w:cstheme="minorHAnsi"/>
                <w:bCs/>
                <w:sz w:val="18"/>
                <w:szCs w:val="18"/>
              </w:rPr>
              <w:t xml:space="preserve"> on the property</w:t>
            </w:r>
          </w:p>
        </w:tc>
      </w:tr>
    </w:tbl>
    <w:p w14:paraId="3E9F7D52" w14:textId="77777777" w:rsidR="002B703B" w:rsidRDefault="002B703B" w:rsidP="002B703B">
      <w:pPr>
        <w:spacing w:after="0" w:line="240" w:lineRule="auto"/>
        <w:ind w:right="391"/>
        <w:rPr>
          <w:rFonts w:cstheme="minorHAnsi"/>
          <w:bCs/>
          <w:sz w:val="18"/>
          <w:szCs w:val="28"/>
        </w:rPr>
      </w:pPr>
    </w:p>
    <w:tbl>
      <w:tblPr>
        <w:tblStyle w:val="TableGrid"/>
        <w:tblpPr w:leftFromText="180" w:rightFromText="180" w:vertAnchor="text" w:tblpX="-185" w:tblpY="1"/>
        <w:tblOverlap w:val="never"/>
        <w:tblW w:w="10435" w:type="dxa"/>
        <w:tblLayout w:type="fixed"/>
        <w:tblLook w:val="04A0" w:firstRow="1" w:lastRow="0" w:firstColumn="1" w:lastColumn="0" w:noHBand="0" w:noVBand="1"/>
      </w:tblPr>
      <w:tblGrid>
        <w:gridCol w:w="2874"/>
        <w:gridCol w:w="7561"/>
      </w:tblGrid>
      <w:tr w:rsidR="006444DB" w:rsidRPr="000D3176" w14:paraId="5AA4BD8C" w14:textId="77777777" w:rsidTr="002B703B">
        <w:trPr>
          <w:trHeight w:val="416"/>
        </w:trPr>
        <w:tc>
          <w:tcPr>
            <w:tcW w:w="10435" w:type="dxa"/>
            <w:gridSpan w:val="2"/>
            <w:shd w:val="clear" w:color="auto" w:fill="A6A6A6" w:themeFill="background1" w:themeFillShade="A6"/>
            <w:vAlign w:val="center"/>
          </w:tcPr>
          <w:p w14:paraId="079783B7" w14:textId="77777777" w:rsidR="006444DB" w:rsidRPr="000D3176" w:rsidRDefault="006444DB" w:rsidP="002B703B">
            <w:pPr>
              <w:spacing w:before="60" w:after="60"/>
              <w:rPr>
                <w:rFonts w:ascii="Arial" w:hAnsi="Arial" w:cs="Arial"/>
                <w:b/>
                <w:bCs/>
                <w:sz w:val="18"/>
                <w:szCs w:val="18"/>
              </w:rPr>
            </w:pPr>
            <w:r w:rsidRPr="000D3176">
              <w:rPr>
                <w:rFonts w:ascii="Arial" w:hAnsi="Arial" w:cs="Arial"/>
                <w:b/>
                <w:bCs/>
                <w:sz w:val="18"/>
                <w:szCs w:val="18"/>
              </w:rPr>
              <w:t>Cost of Permit</w:t>
            </w:r>
          </w:p>
        </w:tc>
      </w:tr>
      <w:tr w:rsidR="006444DB" w:rsidRPr="000D3176" w14:paraId="347EC84E" w14:textId="77777777" w:rsidTr="002B703B">
        <w:trPr>
          <w:trHeight w:val="423"/>
        </w:trPr>
        <w:tc>
          <w:tcPr>
            <w:tcW w:w="2874" w:type="dxa"/>
            <w:shd w:val="clear" w:color="auto" w:fill="D9D9D9" w:themeFill="background1" w:themeFillShade="D9"/>
            <w:vAlign w:val="center"/>
          </w:tcPr>
          <w:p w14:paraId="7D089B4B" w14:textId="77777777" w:rsidR="006444DB" w:rsidRPr="000D3176" w:rsidRDefault="006444DB" w:rsidP="002B703B">
            <w:pPr>
              <w:spacing w:before="60" w:after="60"/>
              <w:ind w:right="391"/>
              <w:rPr>
                <w:rFonts w:ascii="Arial" w:hAnsi="Arial" w:cs="Arial"/>
                <w:bCs/>
                <w:sz w:val="18"/>
                <w:szCs w:val="18"/>
              </w:rPr>
            </w:pPr>
            <w:r w:rsidRPr="000D3176">
              <w:rPr>
                <w:rFonts w:ascii="Arial" w:hAnsi="Arial" w:cs="Arial"/>
                <w:bCs/>
                <w:sz w:val="18"/>
                <w:szCs w:val="18"/>
              </w:rPr>
              <w:t>Cost of Permit</w:t>
            </w:r>
          </w:p>
        </w:tc>
        <w:tc>
          <w:tcPr>
            <w:tcW w:w="7561" w:type="dxa"/>
            <w:vAlign w:val="center"/>
          </w:tcPr>
          <w:p w14:paraId="4E3A7A9D" w14:textId="77777777" w:rsidR="006444DB" w:rsidRPr="000D3176" w:rsidRDefault="006444DB" w:rsidP="002B703B">
            <w:pPr>
              <w:spacing w:before="60" w:after="60"/>
              <w:ind w:right="391"/>
              <w:rPr>
                <w:rFonts w:ascii="Arial" w:hAnsi="Arial" w:cs="Arial"/>
                <w:bCs/>
                <w:sz w:val="18"/>
                <w:szCs w:val="18"/>
              </w:rPr>
            </w:pPr>
            <w:r w:rsidRPr="007F77F8">
              <w:rPr>
                <w:rFonts w:ascii="Arial" w:hAnsi="Arial" w:cs="Arial"/>
                <w:bCs/>
                <w:color w:val="000000" w:themeColor="text1"/>
                <w:sz w:val="18"/>
                <w:szCs w:val="18"/>
              </w:rPr>
              <w:t xml:space="preserve">Nil </w:t>
            </w:r>
          </w:p>
        </w:tc>
      </w:tr>
    </w:tbl>
    <w:p w14:paraId="7ED7280E" w14:textId="77777777" w:rsidR="002B703B" w:rsidRDefault="002B703B" w:rsidP="002B703B">
      <w:pPr>
        <w:spacing w:after="0"/>
        <w:ind w:right="389"/>
        <w:rPr>
          <w:rFonts w:ascii="Arial" w:hAnsi="Arial" w:cs="Arial"/>
          <w:bCs/>
          <w:sz w:val="16"/>
          <w:szCs w:val="16"/>
        </w:rPr>
      </w:pPr>
    </w:p>
    <w:p w14:paraId="1F28AB7B" w14:textId="77777777" w:rsidR="005146B4" w:rsidRPr="002B703B" w:rsidRDefault="005146B4" w:rsidP="002B703B">
      <w:pPr>
        <w:spacing w:after="0"/>
        <w:ind w:right="389"/>
        <w:rPr>
          <w:rFonts w:ascii="Arial" w:hAnsi="Arial" w:cs="Arial"/>
          <w:bCs/>
          <w:sz w:val="16"/>
          <w:szCs w:val="16"/>
        </w:rPr>
      </w:pPr>
    </w:p>
    <w:p w14:paraId="7647540A" w14:textId="77777777" w:rsidR="007F77F8" w:rsidRPr="002B703B" w:rsidRDefault="002B703B" w:rsidP="006F0E57">
      <w:pPr>
        <w:spacing w:before="60" w:after="60" w:line="240" w:lineRule="auto"/>
        <w:ind w:left="-142"/>
        <w:rPr>
          <w:rFonts w:ascii="Arial" w:hAnsi="Arial" w:cs="Arial"/>
          <w:bCs/>
          <w:sz w:val="16"/>
          <w:szCs w:val="16"/>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Pr>
          <w:rFonts w:ascii="Arial" w:hAnsi="Arial" w:cs="Arial"/>
          <w:bCs/>
          <w:sz w:val="18"/>
          <w:szCs w:val="18"/>
        </w:rPr>
        <w:t xml:space="preserve"> ____________________________</w:t>
      </w:r>
      <w:r w:rsidR="00F80102">
        <w:rPr>
          <w:rFonts w:ascii="Arial" w:hAnsi="Arial" w:cs="Arial"/>
          <w:bCs/>
          <w:sz w:val="18"/>
          <w:szCs w:val="18"/>
        </w:rPr>
        <w:t>_______</w:t>
      </w:r>
      <w:r w:rsidR="006F0E57">
        <w:rPr>
          <w:rFonts w:ascii="Arial" w:hAnsi="Arial" w:cs="Arial"/>
          <w:bCs/>
          <w:sz w:val="18"/>
          <w:szCs w:val="18"/>
        </w:rPr>
        <w:t>___</w:t>
      </w:r>
      <w:r w:rsidR="00F80102">
        <w:rPr>
          <w:rFonts w:ascii="Arial" w:hAnsi="Arial" w:cs="Arial"/>
          <w:bCs/>
          <w:sz w:val="18"/>
          <w:szCs w:val="18"/>
        </w:rPr>
        <w:t>_</w:t>
      </w:r>
    </w:p>
    <w:p w14:paraId="296FF2FA" w14:textId="77777777" w:rsidR="004800F0" w:rsidRDefault="004800F0" w:rsidP="006F0E57">
      <w:pPr>
        <w:spacing w:after="0" w:line="240" w:lineRule="auto"/>
        <w:ind w:left="-142"/>
        <w:jc w:val="both"/>
        <w:rPr>
          <w:sz w:val="18"/>
          <w:szCs w:val="18"/>
        </w:rPr>
      </w:pPr>
    </w:p>
    <w:p w14:paraId="46C937AA" w14:textId="77777777" w:rsidR="004800F0" w:rsidRDefault="004800F0" w:rsidP="00E934A2">
      <w:pPr>
        <w:spacing w:after="0" w:line="240" w:lineRule="auto"/>
        <w:ind w:left="-142"/>
        <w:jc w:val="both"/>
        <w:rPr>
          <w:sz w:val="18"/>
          <w:szCs w:val="18"/>
        </w:rPr>
      </w:pPr>
    </w:p>
    <w:p w14:paraId="30693C3E" w14:textId="77777777" w:rsidR="004800F0" w:rsidRDefault="004800F0" w:rsidP="006F0E57">
      <w:pPr>
        <w:spacing w:after="0" w:line="240" w:lineRule="auto"/>
        <w:ind w:left="-142"/>
        <w:jc w:val="both"/>
        <w:rPr>
          <w:sz w:val="18"/>
          <w:szCs w:val="18"/>
        </w:rPr>
      </w:pPr>
    </w:p>
    <w:p w14:paraId="5038D4F0" w14:textId="77777777" w:rsidR="00E934A2" w:rsidRDefault="00E934A2" w:rsidP="006F0E57">
      <w:pPr>
        <w:spacing w:after="0" w:line="240" w:lineRule="auto"/>
        <w:ind w:left="-142"/>
        <w:jc w:val="both"/>
        <w:rPr>
          <w:sz w:val="18"/>
          <w:szCs w:val="18"/>
        </w:rPr>
      </w:pPr>
    </w:p>
    <w:p w14:paraId="2F4DE0CB" w14:textId="77777777" w:rsidR="00CE687F" w:rsidRDefault="00CE687F" w:rsidP="006F0E57">
      <w:pPr>
        <w:spacing w:after="0" w:line="240" w:lineRule="auto"/>
        <w:ind w:left="-142"/>
        <w:jc w:val="both"/>
        <w:rPr>
          <w:sz w:val="18"/>
          <w:szCs w:val="18"/>
        </w:rPr>
      </w:pPr>
    </w:p>
    <w:p w14:paraId="59B58AE9" w14:textId="77777777" w:rsidR="00CE687F" w:rsidRDefault="00CE687F" w:rsidP="006F0E57">
      <w:pPr>
        <w:spacing w:after="0" w:line="240" w:lineRule="auto"/>
        <w:ind w:left="-142"/>
        <w:jc w:val="both"/>
        <w:rPr>
          <w:sz w:val="18"/>
          <w:szCs w:val="18"/>
        </w:rPr>
      </w:pPr>
    </w:p>
    <w:p w14:paraId="249EEB35" w14:textId="77777777" w:rsidR="00F80102" w:rsidRDefault="00F80102" w:rsidP="006F0E57">
      <w:pPr>
        <w:spacing w:after="0" w:line="240" w:lineRule="auto"/>
        <w:ind w:left="-142"/>
        <w:jc w:val="both"/>
        <w:rPr>
          <w:sz w:val="18"/>
          <w:szCs w:val="18"/>
        </w:rPr>
      </w:pPr>
      <w:r>
        <w:rPr>
          <w:sz w:val="18"/>
          <w:szCs w:val="18"/>
        </w:rPr>
        <w:t>The personal information on this form is being collected by Council to enable the processing of this application and for the purpose of administration of relevant Acts, Regulations and Local Laws. The personal information will be used by Council for that primary purpose or directly related purposes only. The information will not be released unless required by law. The applicant may apply to Council for access and/or amendments of the information.</w:t>
      </w:r>
    </w:p>
    <w:p w14:paraId="7FB20C91" w14:textId="77777777" w:rsidR="00F80102" w:rsidRDefault="00F80102" w:rsidP="007F77F8">
      <w:pPr>
        <w:pStyle w:val="BodyText2"/>
        <w:ind w:right="222"/>
      </w:pPr>
    </w:p>
    <w:p w14:paraId="6C991F58" w14:textId="77777777" w:rsidR="00F80102" w:rsidRDefault="00F80102">
      <w:pPr>
        <w:rPr>
          <w:rFonts w:ascii="Arial" w:eastAsia="Times New Roman" w:hAnsi="Arial" w:cs="Arial"/>
          <w:sz w:val="16"/>
          <w:szCs w:val="20"/>
        </w:rPr>
        <w:sectPr w:rsidR="00F80102" w:rsidSect="002B703B">
          <w:headerReference w:type="default" r:id="rId9"/>
          <w:footerReference w:type="default" r:id="rId10"/>
          <w:pgSz w:w="11906" w:h="16838"/>
          <w:pgMar w:top="1440" w:right="566" w:bottom="284" w:left="992" w:header="284" w:footer="147" w:gutter="0"/>
          <w:cols w:space="708"/>
          <w:docGrid w:linePitch="360"/>
        </w:sectPr>
      </w:pPr>
    </w:p>
    <w:tbl>
      <w:tblPr>
        <w:tblStyle w:val="TableGrid1"/>
        <w:tblW w:w="10440" w:type="dxa"/>
        <w:tblInd w:w="-185" w:type="dxa"/>
        <w:tblLook w:val="04A0" w:firstRow="1" w:lastRow="0" w:firstColumn="1" w:lastColumn="0" w:noHBand="0" w:noVBand="1"/>
      </w:tblPr>
      <w:tblGrid>
        <w:gridCol w:w="2874"/>
        <w:gridCol w:w="7566"/>
      </w:tblGrid>
      <w:tr w:rsidR="006444DB" w:rsidRPr="00C43D1B" w14:paraId="30B17AB3" w14:textId="77777777" w:rsidTr="00EE19B6">
        <w:tc>
          <w:tcPr>
            <w:tcW w:w="2874" w:type="dxa"/>
            <w:shd w:val="clear" w:color="auto" w:fill="D9D9D9" w:themeFill="background1" w:themeFillShade="D9"/>
          </w:tcPr>
          <w:p w14:paraId="495458CC" w14:textId="77777777" w:rsidR="006444DB" w:rsidRPr="007F77F8" w:rsidRDefault="006444DB" w:rsidP="00516A53">
            <w:pPr>
              <w:spacing w:before="60" w:after="60"/>
              <w:ind w:right="391"/>
              <w:rPr>
                <w:rFonts w:ascii="Arial" w:hAnsi="Arial" w:cs="Arial"/>
                <w:sz w:val="18"/>
                <w:szCs w:val="18"/>
              </w:rPr>
            </w:pPr>
            <w:r w:rsidRPr="00516A53">
              <w:rPr>
                <w:rFonts w:ascii="Arial" w:hAnsi="Arial" w:cs="Arial"/>
                <w:b/>
                <w:bCs/>
                <w:sz w:val="20"/>
                <w:szCs w:val="20"/>
              </w:rPr>
              <w:lastRenderedPageBreak/>
              <w:t>Permit Conditions</w:t>
            </w:r>
          </w:p>
        </w:tc>
        <w:tc>
          <w:tcPr>
            <w:tcW w:w="7566" w:type="dxa"/>
          </w:tcPr>
          <w:p w14:paraId="46B690AE"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 xml:space="preserve">The permit holder must ensure that all the permit conditions are </w:t>
            </w:r>
            <w:proofErr w:type="gramStart"/>
            <w:r w:rsidRPr="00566FA7">
              <w:rPr>
                <w:rFonts w:cstheme="minorHAnsi"/>
                <w:sz w:val="18"/>
                <w:szCs w:val="18"/>
              </w:rPr>
              <w:t>complied with at all times</w:t>
            </w:r>
            <w:proofErr w:type="gramEnd"/>
            <w:r w:rsidRPr="00566FA7">
              <w:rPr>
                <w:rFonts w:cstheme="minorHAnsi"/>
                <w:sz w:val="18"/>
                <w:szCs w:val="18"/>
              </w:rPr>
              <w:t>.</w:t>
            </w:r>
          </w:p>
          <w:p w14:paraId="64D9370E"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is not transferable:</w:t>
            </w:r>
          </w:p>
          <w:p w14:paraId="7C21F7BD"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 xml:space="preserve">Permits are not to be </w:t>
            </w:r>
            <w:proofErr w:type="gramStart"/>
            <w:r w:rsidRPr="00566FA7">
              <w:rPr>
                <w:rFonts w:cstheme="minorHAnsi"/>
                <w:sz w:val="18"/>
                <w:szCs w:val="18"/>
              </w:rPr>
              <w:t>photocopied</w:t>
            </w:r>
            <w:proofErr w:type="gramEnd"/>
            <w:r w:rsidRPr="00566FA7">
              <w:rPr>
                <w:rFonts w:cstheme="minorHAnsi"/>
                <w:sz w:val="18"/>
                <w:szCs w:val="18"/>
              </w:rPr>
              <w:t xml:space="preserve"> and the copies used by someone not named on the permit</w:t>
            </w:r>
          </w:p>
          <w:p w14:paraId="3E29FDD4"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Permits cannot be used for a vehicle not listed on the permit</w:t>
            </w:r>
          </w:p>
          <w:p w14:paraId="6BFB84B5"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Permits are not to be leased, sold or given away</w:t>
            </w:r>
          </w:p>
          <w:p w14:paraId="2B1EF3AA" w14:textId="77777777" w:rsidR="00566FA7" w:rsidRPr="00566FA7" w:rsidRDefault="00566FA7" w:rsidP="00566FA7">
            <w:pPr>
              <w:pStyle w:val="ListParagraph"/>
              <w:numPr>
                <w:ilvl w:val="0"/>
                <w:numId w:val="23"/>
              </w:numPr>
              <w:rPr>
                <w:rFonts w:cstheme="minorHAnsi"/>
                <w:sz w:val="18"/>
                <w:szCs w:val="18"/>
              </w:rPr>
            </w:pPr>
            <w:r w:rsidRPr="00566FA7">
              <w:rPr>
                <w:rFonts w:cstheme="minorHAnsi"/>
                <w:sz w:val="18"/>
                <w:szCs w:val="18"/>
              </w:rPr>
              <w:t>No form of advertising of a permit for rent, lease, sale profit or other beneficial or fraudulent consideration of causing such an advertisement to be published is permitted.</w:t>
            </w:r>
          </w:p>
          <w:p w14:paraId="5D76876A"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vehicle is only to be parked in the stated location.</w:t>
            </w:r>
          </w:p>
          <w:p w14:paraId="2735D25D"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is only valid for the stated period.</w:t>
            </w:r>
          </w:p>
          <w:p w14:paraId="56D3FFFE"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Only one vehicle may be specified per permit.</w:t>
            </w:r>
          </w:p>
          <w:p w14:paraId="1E1094AF"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vehicle is to be stored un-laden.</w:t>
            </w:r>
          </w:p>
          <w:p w14:paraId="7D24B624"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area in which the vehicle will be stored is to be kept clean and tidy. You may not:</w:t>
            </w:r>
          </w:p>
          <w:p w14:paraId="046C889B"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Wash the vehicle on the property</w:t>
            </w:r>
          </w:p>
          <w:p w14:paraId="52C149CC"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Repair or service the heavy vehicle on the property</w:t>
            </w:r>
          </w:p>
          <w:p w14:paraId="5C38E662"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Leave the vehicle to idle on the property</w:t>
            </w:r>
          </w:p>
          <w:p w14:paraId="0DEB1E30" w14:textId="77777777" w:rsidR="00566FA7" w:rsidRPr="00566FA7" w:rsidRDefault="00566FA7" w:rsidP="00566FA7">
            <w:pPr>
              <w:pStyle w:val="ListParagraph"/>
              <w:numPr>
                <w:ilvl w:val="0"/>
                <w:numId w:val="24"/>
              </w:numPr>
              <w:rPr>
                <w:rFonts w:cstheme="minorHAnsi"/>
                <w:sz w:val="18"/>
                <w:szCs w:val="18"/>
              </w:rPr>
            </w:pPr>
            <w:r w:rsidRPr="00566FA7">
              <w:rPr>
                <w:rFonts w:cstheme="minorHAnsi"/>
                <w:sz w:val="18"/>
                <w:szCs w:val="18"/>
              </w:rPr>
              <w:t>Store parts, lubricants, fuel or tyres on the property.</w:t>
            </w:r>
          </w:p>
          <w:p w14:paraId="0FF1D016"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Noise and fumes emanating from the vehicle must not cause unreasonable nuisance.</w:t>
            </w:r>
          </w:p>
          <w:p w14:paraId="4AC89BC1"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 xml:space="preserve">At the conclusion of the permit period, the vehicle is to be </w:t>
            </w:r>
            <w:proofErr w:type="gramStart"/>
            <w:r w:rsidRPr="00566FA7">
              <w:rPr>
                <w:rFonts w:cstheme="minorHAnsi"/>
                <w:sz w:val="18"/>
                <w:szCs w:val="18"/>
              </w:rPr>
              <w:t>removed</w:t>
            </w:r>
            <w:proofErr w:type="gramEnd"/>
            <w:r w:rsidRPr="00566FA7">
              <w:rPr>
                <w:rFonts w:cstheme="minorHAnsi"/>
                <w:sz w:val="18"/>
                <w:szCs w:val="18"/>
              </w:rPr>
              <w:t xml:space="preserve"> or a new application form must be submitted.</w:t>
            </w:r>
          </w:p>
          <w:p w14:paraId="0D0C2B0F" w14:textId="77777777" w:rsidR="00566FA7"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must be produced for an Authorised Council Officer on request.</w:t>
            </w:r>
          </w:p>
          <w:p w14:paraId="32603A83" w14:textId="1F306854" w:rsidR="006444DB" w:rsidRPr="00566FA7" w:rsidRDefault="00566FA7" w:rsidP="00566FA7">
            <w:pPr>
              <w:pStyle w:val="ListParagraph"/>
              <w:numPr>
                <w:ilvl w:val="0"/>
                <w:numId w:val="19"/>
              </w:numPr>
              <w:ind w:left="438" w:hanging="357"/>
              <w:rPr>
                <w:rFonts w:cstheme="minorHAnsi"/>
                <w:sz w:val="18"/>
                <w:szCs w:val="18"/>
              </w:rPr>
            </w:pPr>
            <w:r w:rsidRPr="00566FA7">
              <w:rPr>
                <w:rFonts w:cstheme="minorHAnsi"/>
                <w:sz w:val="18"/>
                <w:szCs w:val="18"/>
              </w:rPr>
              <w:t>The permit holder will comply with all directions by a member of Victoria Police or an Authorised Council Officer, including a direction that the vehicle must be removed from the site.</w:t>
            </w:r>
          </w:p>
        </w:tc>
      </w:tr>
      <w:tr w:rsidR="006444DB" w:rsidRPr="00814CE2" w14:paraId="2EC79B5D" w14:textId="77777777" w:rsidTr="00EE19B6">
        <w:tc>
          <w:tcPr>
            <w:tcW w:w="2874" w:type="dxa"/>
            <w:shd w:val="clear" w:color="auto" w:fill="D9D9D9" w:themeFill="background1" w:themeFillShade="D9"/>
          </w:tcPr>
          <w:p w14:paraId="23BCE6F7" w14:textId="77777777" w:rsidR="006444DB" w:rsidRPr="00516A53" w:rsidRDefault="006444DB" w:rsidP="00516A53">
            <w:pPr>
              <w:spacing w:before="60" w:after="60"/>
              <w:ind w:right="391"/>
              <w:rPr>
                <w:rFonts w:ascii="Arial" w:hAnsi="Arial" w:cs="Arial"/>
                <w:b/>
                <w:bCs/>
                <w:sz w:val="20"/>
                <w:szCs w:val="20"/>
              </w:rPr>
            </w:pPr>
            <w:r w:rsidRPr="00516A53">
              <w:rPr>
                <w:rFonts w:ascii="Arial" w:hAnsi="Arial" w:cs="Arial"/>
                <w:b/>
                <w:bCs/>
                <w:sz w:val="20"/>
                <w:szCs w:val="20"/>
              </w:rPr>
              <w:t>Breach of Permit Conditions</w:t>
            </w:r>
          </w:p>
        </w:tc>
        <w:tc>
          <w:tcPr>
            <w:tcW w:w="7566" w:type="dxa"/>
          </w:tcPr>
          <w:p w14:paraId="20F56594"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The permit may be cancelled</w:t>
            </w:r>
          </w:p>
          <w:p w14:paraId="01469C10"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Fines may be issued</w:t>
            </w:r>
          </w:p>
          <w:p w14:paraId="0CDDB542"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Costs incurred by Council may be charged directly to the permit holder</w:t>
            </w:r>
          </w:p>
          <w:p w14:paraId="307F553C" w14:textId="77777777" w:rsidR="00516A53" w:rsidRPr="00F80102" w:rsidRDefault="00516A53" w:rsidP="000D6BF8">
            <w:pPr>
              <w:pStyle w:val="ListParagraph"/>
              <w:numPr>
                <w:ilvl w:val="0"/>
                <w:numId w:val="15"/>
              </w:numPr>
              <w:ind w:left="438"/>
              <w:rPr>
                <w:rFonts w:cstheme="minorHAnsi"/>
                <w:sz w:val="18"/>
                <w:szCs w:val="18"/>
              </w:rPr>
            </w:pPr>
            <w:r w:rsidRPr="00F80102">
              <w:rPr>
                <w:rFonts w:cstheme="minorHAnsi"/>
                <w:sz w:val="18"/>
                <w:szCs w:val="18"/>
              </w:rPr>
              <w:t>Goods or equipment may be impounded</w:t>
            </w:r>
          </w:p>
          <w:p w14:paraId="2C9016CE" w14:textId="563FC0CF" w:rsidR="006444DB" w:rsidRPr="00566FA7" w:rsidRDefault="00516A53" w:rsidP="00566FA7">
            <w:pPr>
              <w:pStyle w:val="ListParagraph"/>
              <w:numPr>
                <w:ilvl w:val="0"/>
                <w:numId w:val="15"/>
              </w:numPr>
              <w:ind w:left="438"/>
              <w:rPr>
                <w:rFonts w:cstheme="minorHAnsi"/>
                <w:sz w:val="18"/>
                <w:szCs w:val="18"/>
              </w:rPr>
            </w:pPr>
            <w:r w:rsidRPr="00F80102">
              <w:rPr>
                <w:rFonts w:cstheme="minorHAnsi"/>
                <w:sz w:val="18"/>
                <w:szCs w:val="18"/>
              </w:rPr>
              <w:t>Future permit applications may be declined</w:t>
            </w:r>
          </w:p>
        </w:tc>
      </w:tr>
      <w:tr w:rsidR="00D61797" w:rsidRPr="00814CE2" w14:paraId="3F599E5E" w14:textId="77777777" w:rsidTr="00EE19B6">
        <w:tc>
          <w:tcPr>
            <w:tcW w:w="2874" w:type="dxa"/>
            <w:shd w:val="clear" w:color="auto" w:fill="D9D9D9" w:themeFill="background1" w:themeFillShade="D9"/>
          </w:tcPr>
          <w:p w14:paraId="3AA01BA9" w14:textId="77777777" w:rsidR="00D61797" w:rsidRPr="00516A53" w:rsidRDefault="00D61797" w:rsidP="00516A53">
            <w:pPr>
              <w:spacing w:before="60" w:after="60"/>
              <w:ind w:right="391"/>
              <w:rPr>
                <w:rFonts w:ascii="Arial" w:hAnsi="Arial" w:cs="Arial"/>
                <w:b/>
                <w:bCs/>
                <w:sz w:val="20"/>
                <w:szCs w:val="20"/>
              </w:rPr>
            </w:pPr>
            <w:r w:rsidRPr="00516A53">
              <w:rPr>
                <w:rFonts w:ascii="Arial" w:hAnsi="Arial" w:cs="Arial"/>
                <w:b/>
                <w:bCs/>
                <w:sz w:val="20"/>
                <w:szCs w:val="20"/>
              </w:rPr>
              <w:t>How to submit your application?</w:t>
            </w:r>
          </w:p>
        </w:tc>
        <w:tc>
          <w:tcPr>
            <w:tcW w:w="7566" w:type="dxa"/>
          </w:tcPr>
          <w:p w14:paraId="2B51EE90" w14:textId="77777777" w:rsidR="004148E4" w:rsidRDefault="004148E4" w:rsidP="000D6BF8">
            <w:pPr>
              <w:pStyle w:val="ListParagraph"/>
              <w:numPr>
                <w:ilvl w:val="0"/>
                <w:numId w:val="10"/>
              </w:numPr>
              <w:ind w:left="438"/>
              <w:rPr>
                <w:rFonts w:cstheme="minorHAnsi"/>
                <w:sz w:val="18"/>
                <w:szCs w:val="18"/>
              </w:rPr>
            </w:pPr>
            <w:r>
              <w:rPr>
                <w:rFonts w:cstheme="minorHAnsi"/>
                <w:sz w:val="18"/>
                <w:szCs w:val="18"/>
              </w:rPr>
              <w:t xml:space="preserve">Via email by sending to: </w:t>
            </w:r>
            <w:hyperlink r:id="rId11" w:history="1">
              <w:r w:rsidR="00DB1E02" w:rsidRPr="00556F9C">
                <w:rPr>
                  <w:rStyle w:val="Hyperlink"/>
                  <w:rFonts w:cstheme="minorHAnsi"/>
                  <w:sz w:val="18"/>
                  <w:szCs w:val="18"/>
                </w:rPr>
                <w:t>customer.service@whitehorse.vic.gov.au</w:t>
              </w:r>
            </w:hyperlink>
          </w:p>
          <w:p w14:paraId="0139C31D" w14:textId="77777777" w:rsidR="004148E4" w:rsidRDefault="004148E4" w:rsidP="000D6BF8">
            <w:pPr>
              <w:pStyle w:val="ListParagraph"/>
              <w:numPr>
                <w:ilvl w:val="0"/>
                <w:numId w:val="10"/>
              </w:numPr>
              <w:ind w:left="438"/>
              <w:rPr>
                <w:rFonts w:cstheme="minorHAnsi"/>
                <w:sz w:val="18"/>
                <w:szCs w:val="18"/>
              </w:rPr>
            </w:pPr>
            <w:r>
              <w:rPr>
                <w:rFonts w:cstheme="minorHAnsi"/>
                <w:sz w:val="18"/>
                <w:szCs w:val="18"/>
              </w:rPr>
              <w:t>Via mail by sending to:</w:t>
            </w:r>
          </w:p>
          <w:p w14:paraId="1FFED6E0" w14:textId="583656A2" w:rsidR="004148E4" w:rsidRDefault="004148E4" w:rsidP="000D6BF8">
            <w:pPr>
              <w:ind w:left="438"/>
              <w:rPr>
                <w:rFonts w:cstheme="minorHAnsi"/>
                <w:sz w:val="18"/>
                <w:szCs w:val="18"/>
              </w:rPr>
            </w:pPr>
            <w:r>
              <w:rPr>
                <w:rFonts w:cstheme="minorHAnsi"/>
                <w:sz w:val="18"/>
                <w:szCs w:val="18"/>
              </w:rPr>
              <w:t xml:space="preserve">Community </w:t>
            </w:r>
            <w:r w:rsidR="00EB052A">
              <w:rPr>
                <w:rFonts w:cstheme="minorHAnsi"/>
                <w:sz w:val="18"/>
                <w:szCs w:val="18"/>
              </w:rPr>
              <w:t>Safety</w:t>
            </w:r>
            <w:r>
              <w:rPr>
                <w:rFonts w:cstheme="minorHAnsi"/>
                <w:sz w:val="18"/>
                <w:szCs w:val="18"/>
              </w:rPr>
              <w:t>, Whitehorse Council, Locked Bag 2, Nunawading Delivery Centre, VIC</w:t>
            </w:r>
            <w:r w:rsidR="00566FA7">
              <w:rPr>
                <w:rFonts w:cstheme="minorHAnsi"/>
                <w:sz w:val="18"/>
                <w:szCs w:val="18"/>
              </w:rPr>
              <w:t xml:space="preserve"> </w:t>
            </w:r>
            <w:r>
              <w:rPr>
                <w:rFonts w:cstheme="minorHAnsi"/>
                <w:sz w:val="18"/>
                <w:szCs w:val="18"/>
              </w:rPr>
              <w:t>3110</w:t>
            </w:r>
          </w:p>
          <w:p w14:paraId="0E8610B8" w14:textId="77777777" w:rsidR="004148E4" w:rsidRDefault="004148E4" w:rsidP="000D6BF8">
            <w:pPr>
              <w:pStyle w:val="ListParagraph"/>
              <w:numPr>
                <w:ilvl w:val="0"/>
                <w:numId w:val="10"/>
              </w:numPr>
              <w:ind w:left="438"/>
              <w:rPr>
                <w:rFonts w:cstheme="minorHAnsi"/>
                <w:sz w:val="18"/>
                <w:szCs w:val="18"/>
              </w:rPr>
            </w:pPr>
            <w:r>
              <w:rPr>
                <w:rFonts w:cstheme="minorHAnsi"/>
                <w:sz w:val="18"/>
                <w:szCs w:val="18"/>
              </w:rPr>
              <w:t>In person at one of the Whitehorse City Council Customer Service Centres</w:t>
            </w:r>
          </w:p>
          <w:p w14:paraId="483C0A71" w14:textId="77777777" w:rsidR="004148E4" w:rsidRPr="004800F0" w:rsidRDefault="004148E4" w:rsidP="000D6BF8">
            <w:pPr>
              <w:ind w:left="437"/>
              <w:rPr>
                <w:rFonts w:cstheme="minorHAnsi"/>
                <w:b/>
                <w:sz w:val="18"/>
                <w:szCs w:val="18"/>
              </w:rPr>
            </w:pPr>
            <w:r w:rsidRPr="004800F0">
              <w:rPr>
                <w:rFonts w:cstheme="minorHAnsi"/>
                <w:b/>
                <w:sz w:val="18"/>
                <w:szCs w:val="18"/>
              </w:rPr>
              <w:t>Whitehorse Civic Centre</w:t>
            </w:r>
          </w:p>
          <w:p w14:paraId="42697DF6" w14:textId="77777777" w:rsidR="004148E4" w:rsidRPr="001C0196" w:rsidRDefault="004148E4" w:rsidP="000D6BF8">
            <w:pPr>
              <w:ind w:left="437"/>
              <w:rPr>
                <w:rFonts w:cstheme="minorHAnsi"/>
                <w:sz w:val="18"/>
                <w:szCs w:val="18"/>
              </w:rPr>
            </w:pPr>
            <w:r w:rsidRPr="001C0196">
              <w:rPr>
                <w:rFonts w:cstheme="minorHAnsi"/>
                <w:sz w:val="18"/>
                <w:szCs w:val="18"/>
              </w:rPr>
              <w:t xml:space="preserve">379 </w:t>
            </w:r>
            <w:r w:rsidR="00E934A2">
              <w:rPr>
                <w:rFonts w:cstheme="minorHAnsi"/>
                <w:sz w:val="18"/>
                <w:szCs w:val="18"/>
              </w:rPr>
              <w:t xml:space="preserve">– 399 </w:t>
            </w:r>
            <w:r w:rsidRPr="001C0196">
              <w:rPr>
                <w:rFonts w:cstheme="minorHAnsi"/>
                <w:sz w:val="18"/>
                <w:szCs w:val="18"/>
              </w:rPr>
              <w:t>Whitehorse Road, Nunawading, 3131</w:t>
            </w:r>
          </w:p>
          <w:p w14:paraId="64120D8C" w14:textId="77777777" w:rsidR="004148E4" w:rsidRPr="001C0196" w:rsidRDefault="004148E4" w:rsidP="000D6BF8">
            <w:pPr>
              <w:ind w:left="437"/>
              <w:rPr>
                <w:rFonts w:cstheme="minorHAnsi"/>
                <w:sz w:val="18"/>
                <w:szCs w:val="18"/>
              </w:rPr>
            </w:pPr>
            <w:r w:rsidRPr="001C0196">
              <w:rPr>
                <w:rFonts w:cstheme="minorHAnsi"/>
                <w:sz w:val="18"/>
                <w:szCs w:val="18"/>
              </w:rPr>
              <w:t>Phone 9262 6333</w:t>
            </w:r>
          </w:p>
          <w:p w14:paraId="239EA321" w14:textId="77777777" w:rsidR="004148E4" w:rsidRPr="004800F0" w:rsidRDefault="004148E4" w:rsidP="000D6BF8">
            <w:pPr>
              <w:ind w:left="437"/>
              <w:rPr>
                <w:rFonts w:cstheme="minorHAnsi"/>
                <w:b/>
                <w:sz w:val="18"/>
                <w:szCs w:val="18"/>
              </w:rPr>
            </w:pPr>
            <w:r w:rsidRPr="004800F0">
              <w:rPr>
                <w:rFonts w:cstheme="minorHAnsi"/>
                <w:b/>
                <w:sz w:val="18"/>
                <w:szCs w:val="18"/>
              </w:rPr>
              <w:t>Box Hill Town Hall</w:t>
            </w:r>
          </w:p>
          <w:p w14:paraId="44C47216" w14:textId="7385B39D" w:rsidR="00D61797" w:rsidRPr="00EB487B" w:rsidRDefault="004148E4" w:rsidP="00EB487B">
            <w:pPr>
              <w:ind w:left="437"/>
              <w:rPr>
                <w:rFonts w:cstheme="minorHAnsi"/>
                <w:sz w:val="18"/>
                <w:szCs w:val="18"/>
              </w:rPr>
            </w:pPr>
            <w:r w:rsidRPr="001C0196">
              <w:rPr>
                <w:rFonts w:cstheme="minorHAnsi"/>
                <w:sz w:val="18"/>
                <w:szCs w:val="18"/>
              </w:rPr>
              <w:t>1022 Whitehorse Road, Box Hill</w:t>
            </w:r>
          </w:p>
        </w:tc>
      </w:tr>
      <w:tr w:rsidR="00D61797" w:rsidRPr="00814CE2" w14:paraId="354D35A9" w14:textId="77777777" w:rsidTr="00EE19B6">
        <w:tc>
          <w:tcPr>
            <w:tcW w:w="2874" w:type="dxa"/>
            <w:shd w:val="clear" w:color="auto" w:fill="D9D9D9" w:themeFill="background1" w:themeFillShade="D9"/>
          </w:tcPr>
          <w:p w14:paraId="6C1D56F6" w14:textId="77777777" w:rsidR="00D61797" w:rsidRPr="00516A53" w:rsidRDefault="00D61797" w:rsidP="00516A53">
            <w:pPr>
              <w:spacing w:before="60" w:after="60"/>
              <w:ind w:right="391"/>
              <w:rPr>
                <w:rFonts w:ascii="Arial" w:hAnsi="Arial" w:cs="Arial"/>
                <w:b/>
                <w:bCs/>
                <w:sz w:val="20"/>
                <w:szCs w:val="20"/>
              </w:rPr>
            </w:pPr>
            <w:r w:rsidRPr="00516A53">
              <w:rPr>
                <w:rFonts w:ascii="Arial" w:hAnsi="Arial" w:cs="Arial"/>
                <w:b/>
                <w:bCs/>
                <w:sz w:val="20"/>
                <w:szCs w:val="20"/>
              </w:rPr>
              <w:t>Council Considerations</w:t>
            </w:r>
          </w:p>
        </w:tc>
        <w:tc>
          <w:tcPr>
            <w:tcW w:w="7566" w:type="dxa"/>
          </w:tcPr>
          <w:p w14:paraId="3C9DFAE7" w14:textId="77777777" w:rsidR="004B126A" w:rsidRDefault="004B126A" w:rsidP="000D6BF8">
            <w:pPr>
              <w:rPr>
                <w:rFonts w:cstheme="minorHAnsi"/>
                <w:sz w:val="18"/>
                <w:szCs w:val="18"/>
              </w:rPr>
            </w:pPr>
            <w:r>
              <w:rPr>
                <w:rFonts w:cstheme="minorHAnsi"/>
                <w:sz w:val="18"/>
                <w:szCs w:val="18"/>
              </w:rPr>
              <w:t>In deciding whether to grant a permit the Council will take into consideration:</w:t>
            </w:r>
          </w:p>
          <w:p w14:paraId="13AF3A2D"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 xml:space="preserve">The likely impact on the neighbourhood. Neighbours in nearby and </w:t>
            </w:r>
            <w:r w:rsidR="00B91D1E" w:rsidRPr="004148E4">
              <w:rPr>
                <w:rFonts w:cstheme="minorHAnsi"/>
                <w:sz w:val="18"/>
                <w:szCs w:val="18"/>
              </w:rPr>
              <w:t>adjoining</w:t>
            </w:r>
            <w:r w:rsidRPr="004148E4">
              <w:rPr>
                <w:rFonts w:cstheme="minorHAnsi"/>
                <w:sz w:val="18"/>
                <w:szCs w:val="18"/>
              </w:rPr>
              <w:t xml:space="preserve"> properties will be of the </w:t>
            </w:r>
            <w:proofErr w:type="gramStart"/>
            <w:r w:rsidRPr="004148E4">
              <w:rPr>
                <w:rFonts w:cstheme="minorHAnsi"/>
                <w:sz w:val="18"/>
                <w:szCs w:val="18"/>
              </w:rPr>
              <w:t>application</w:t>
            </w:r>
            <w:proofErr w:type="gramEnd"/>
            <w:r w:rsidRPr="004148E4">
              <w:rPr>
                <w:rFonts w:cstheme="minorHAnsi"/>
                <w:sz w:val="18"/>
                <w:szCs w:val="18"/>
              </w:rPr>
              <w:t xml:space="preserve"> and the collective opinion of the community will be recorded</w:t>
            </w:r>
          </w:p>
          <w:p w14:paraId="4457840C"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How close to neighbouring habitable rooms the heavy vehicle will be stored</w:t>
            </w:r>
          </w:p>
          <w:p w14:paraId="6C71A6EF"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level of noise created from the heavy vehicle</w:t>
            </w:r>
          </w:p>
          <w:p w14:paraId="5F1E1236"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ext</w:t>
            </w:r>
            <w:r w:rsidR="004148E4">
              <w:rPr>
                <w:rFonts w:cstheme="minorHAnsi"/>
                <w:sz w:val="18"/>
                <w:szCs w:val="18"/>
              </w:rPr>
              <w:t>ent of the heavy vehicle fume e</w:t>
            </w:r>
            <w:r w:rsidRPr="004148E4">
              <w:rPr>
                <w:rFonts w:cstheme="minorHAnsi"/>
                <w:sz w:val="18"/>
                <w:szCs w:val="18"/>
              </w:rPr>
              <w:t>mi</w:t>
            </w:r>
            <w:r w:rsidR="004148E4">
              <w:rPr>
                <w:rFonts w:cstheme="minorHAnsi"/>
                <w:sz w:val="18"/>
                <w:szCs w:val="18"/>
              </w:rPr>
              <w:t>s</w:t>
            </w:r>
            <w:r w:rsidRPr="004148E4">
              <w:rPr>
                <w:rFonts w:cstheme="minorHAnsi"/>
                <w:sz w:val="18"/>
                <w:szCs w:val="18"/>
              </w:rPr>
              <w:t>sions or related smells that may impact the surrounding area</w:t>
            </w:r>
          </w:p>
          <w:p w14:paraId="1FAD9755"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extent the vehicle will adversely affect pedestrian and motorist safety</w:t>
            </w:r>
          </w:p>
          <w:p w14:paraId="61935911" w14:textId="77777777" w:rsidR="007F77F8" w:rsidRPr="007334A1" w:rsidRDefault="007F77F8" w:rsidP="000D6BF8">
            <w:pPr>
              <w:pStyle w:val="ListParagraph"/>
              <w:numPr>
                <w:ilvl w:val="0"/>
                <w:numId w:val="15"/>
              </w:numPr>
              <w:ind w:left="438"/>
              <w:rPr>
                <w:rFonts w:cstheme="minorHAnsi"/>
                <w:sz w:val="18"/>
                <w:szCs w:val="18"/>
              </w:rPr>
            </w:pPr>
            <w:r w:rsidRPr="004148E4">
              <w:rPr>
                <w:rFonts w:cstheme="minorHAnsi"/>
                <w:sz w:val="18"/>
                <w:szCs w:val="18"/>
              </w:rPr>
              <w:t xml:space="preserve">The </w:t>
            </w:r>
            <w:r w:rsidR="00B91D1E" w:rsidRPr="004148E4">
              <w:rPr>
                <w:rFonts w:cstheme="minorHAnsi"/>
                <w:sz w:val="18"/>
                <w:szCs w:val="18"/>
              </w:rPr>
              <w:t>potential</w:t>
            </w:r>
            <w:r w:rsidRPr="004148E4">
              <w:rPr>
                <w:rFonts w:cstheme="minorHAnsi"/>
                <w:sz w:val="18"/>
                <w:szCs w:val="18"/>
              </w:rPr>
              <w:t xml:space="preserve"> for Council assets to be damaged</w:t>
            </w:r>
          </w:p>
          <w:p w14:paraId="6CCCBC10"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The manoeuvring requirements of the vehicle and whether the carriageway width is sufficient for the vehicle to be turned within a maximum crossing width of 4 metres</w:t>
            </w:r>
          </w:p>
          <w:p w14:paraId="05579851"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Load limit restrictions in force on the relevant road or surrounding roads</w:t>
            </w:r>
          </w:p>
          <w:p w14:paraId="0C7B217D"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Whether the property is large enough and its layout suitable for the vehicle to be properly garaged</w:t>
            </w:r>
          </w:p>
          <w:p w14:paraId="6AC06584"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Whether the heavy vehicle is registered and roadworthy</w:t>
            </w:r>
          </w:p>
          <w:p w14:paraId="72036020" w14:textId="77777777" w:rsidR="004B126A" w:rsidRPr="004B126A" w:rsidRDefault="004B126A" w:rsidP="000D6BF8">
            <w:pPr>
              <w:pStyle w:val="ListParagraph"/>
              <w:numPr>
                <w:ilvl w:val="0"/>
                <w:numId w:val="15"/>
              </w:numPr>
              <w:ind w:left="438"/>
              <w:rPr>
                <w:rFonts w:cstheme="minorHAnsi"/>
                <w:sz w:val="18"/>
                <w:szCs w:val="18"/>
              </w:rPr>
            </w:pPr>
            <w:r>
              <w:rPr>
                <w:rFonts w:cstheme="minorHAnsi"/>
                <w:sz w:val="18"/>
                <w:szCs w:val="18"/>
              </w:rPr>
              <w:t>The applicant’s record in applying for similar permits and adherence to permit conditions</w:t>
            </w:r>
          </w:p>
          <w:p w14:paraId="068BB067" w14:textId="77777777" w:rsidR="007F77F8" w:rsidRPr="004148E4" w:rsidRDefault="007F77F8" w:rsidP="000D6BF8">
            <w:pPr>
              <w:pStyle w:val="ListParagraph"/>
              <w:numPr>
                <w:ilvl w:val="0"/>
                <w:numId w:val="15"/>
              </w:numPr>
              <w:ind w:left="438"/>
              <w:rPr>
                <w:rFonts w:cstheme="minorHAnsi"/>
                <w:sz w:val="18"/>
                <w:szCs w:val="18"/>
              </w:rPr>
            </w:pPr>
            <w:r w:rsidRPr="004148E4">
              <w:rPr>
                <w:rFonts w:cstheme="minorHAnsi"/>
                <w:sz w:val="18"/>
                <w:szCs w:val="18"/>
              </w:rPr>
              <w:t>Any other circumstances associated with the application</w:t>
            </w:r>
          </w:p>
          <w:p w14:paraId="37FB0DCD" w14:textId="77777777" w:rsidR="00D61797" w:rsidRPr="00B91D1E" w:rsidRDefault="007F77F8" w:rsidP="000D6BF8">
            <w:pPr>
              <w:pStyle w:val="ListParagraph"/>
              <w:numPr>
                <w:ilvl w:val="0"/>
                <w:numId w:val="15"/>
              </w:numPr>
              <w:ind w:left="438"/>
              <w:rPr>
                <w:rFonts w:ascii="Arial" w:hAnsi="Arial" w:cs="Arial"/>
                <w:sz w:val="18"/>
                <w:szCs w:val="18"/>
              </w:rPr>
            </w:pPr>
            <w:r w:rsidRPr="004148E4">
              <w:rPr>
                <w:rFonts w:cstheme="minorHAnsi"/>
                <w:sz w:val="18"/>
                <w:szCs w:val="18"/>
              </w:rPr>
              <w:t>Council officers will also</w:t>
            </w:r>
            <w:r w:rsidR="004148E4">
              <w:rPr>
                <w:rFonts w:cstheme="minorHAnsi"/>
                <w:sz w:val="18"/>
                <w:szCs w:val="18"/>
              </w:rPr>
              <w:t xml:space="preserve"> </w:t>
            </w:r>
            <w:r w:rsidRPr="004148E4">
              <w:rPr>
                <w:rFonts w:cstheme="minorHAnsi"/>
                <w:sz w:val="18"/>
                <w:szCs w:val="18"/>
              </w:rPr>
              <w:t>inspect the area where you plan to keep your vehicle to verify the application details</w:t>
            </w:r>
          </w:p>
        </w:tc>
      </w:tr>
      <w:tr w:rsidR="00D61797" w:rsidRPr="00C314BA" w14:paraId="5428D95F" w14:textId="77777777" w:rsidTr="00EE19B6">
        <w:tc>
          <w:tcPr>
            <w:tcW w:w="2874" w:type="dxa"/>
            <w:shd w:val="clear" w:color="auto" w:fill="D9D9D9" w:themeFill="background1" w:themeFillShade="D9"/>
          </w:tcPr>
          <w:p w14:paraId="6E10531B" w14:textId="77777777" w:rsidR="00D61797" w:rsidRPr="000262E3" w:rsidRDefault="00D61797" w:rsidP="00516A53">
            <w:pPr>
              <w:spacing w:before="60" w:after="60"/>
              <w:ind w:right="391"/>
              <w:rPr>
                <w:rFonts w:ascii="Arial" w:hAnsi="Arial" w:cs="Arial"/>
                <w:b/>
                <w:bCs/>
              </w:rPr>
            </w:pPr>
            <w:r w:rsidRPr="00516A53">
              <w:rPr>
                <w:rFonts w:ascii="Arial" w:hAnsi="Arial" w:cs="Arial"/>
                <w:b/>
                <w:bCs/>
                <w:sz w:val="20"/>
                <w:szCs w:val="20"/>
              </w:rPr>
              <w:t>How long before you receive a response?</w:t>
            </w:r>
          </w:p>
        </w:tc>
        <w:tc>
          <w:tcPr>
            <w:tcW w:w="7566" w:type="dxa"/>
          </w:tcPr>
          <w:p w14:paraId="0351344A" w14:textId="77777777" w:rsidR="00E63106" w:rsidRDefault="00E63106" w:rsidP="000D6BF8">
            <w:pPr>
              <w:pStyle w:val="ListParagraph"/>
              <w:numPr>
                <w:ilvl w:val="0"/>
                <w:numId w:val="20"/>
              </w:numPr>
              <w:ind w:left="438"/>
              <w:rPr>
                <w:rFonts w:cstheme="minorHAnsi"/>
                <w:sz w:val="18"/>
                <w:szCs w:val="18"/>
              </w:rPr>
            </w:pPr>
            <w:r>
              <w:rPr>
                <w:rFonts w:cstheme="minorHAnsi"/>
                <w:sz w:val="18"/>
                <w:szCs w:val="18"/>
              </w:rPr>
              <w:t>Allow 10 business days</w:t>
            </w:r>
          </w:p>
          <w:p w14:paraId="5D4FA990" w14:textId="77777777" w:rsidR="00D61797" w:rsidRPr="00E63106" w:rsidRDefault="00E63106" w:rsidP="000D6BF8">
            <w:pPr>
              <w:rPr>
                <w:rFonts w:ascii="Arial" w:hAnsi="Arial" w:cs="Arial"/>
                <w:sz w:val="18"/>
                <w:szCs w:val="18"/>
              </w:rPr>
            </w:pPr>
            <w:r>
              <w:rPr>
                <w:rFonts w:cstheme="minorHAnsi"/>
                <w:sz w:val="18"/>
                <w:szCs w:val="18"/>
              </w:rPr>
              <w:t>Note: The permit process may be delayed if the required documentation is not provided, is out of date or insufficient.</w:t>
            </w:r>
          </w:p>
        </w:tc>
      </w:tr>
      <w:tr w:rsidR="00D61797" w:rsidRPr="00C314BA" w14:paraId="0D43D0A1" w14:textId="77777777" w:rsidTr="00EE19B6">
        <w:tc>
          <w:tcPr>
            <w:tcW w:w="2874" w:type="dxa"/>
            <w:shd w:val="clear" w:color="auto" w:fill="D9D9D9" w:themeFill="background1" w:themeFillShade="D9"/>
          </w:tcPr>
          <w:p w14:paraId="3E27FD1C" w14:textId="77777777" w:rsidR="00D61797" w:rsidRPr="00E63106" w:rsidRDefault="00E934A2" w:rsidP="00E934A2">
            <w:pPr>
              <w:spacing w:before="60" w:after="60"/>
              <w:rPr>
                <w:rFonts w:ascii="Arial" w:hAnsi="Arial" w:cs="Arial"/>
                <w:b/>
                <w:bCs/>
                <w:sz w:val="20"/>
                <w:szCs w:val="20"/>
              </w:rPr>
            </w:pPr>
            <w:r>
              <w:rPr>
                <w:rFonts w:ascii="Arial" w:hAnsi="Arial" w:cs="Arial"/>
                <w:b/>
                <w:bCs/>
                <w:sz w:val="20"/>
                <w:szCs w:val="20"/>
              </w:rPr>
              <w:t>Unsuccessful applications</w:t>
            </w:r>
          </w:p>
        </w:tc>
        <w:tc>
          <w:tcPr>
            <w:tcW w:w="7566" w:type="dxa"/>
          </w:tcPr>
          <w:p w14:paraId="1F25EEB8" w14:textId="77777777" w:rsidR="00D61797" w:rsidRPr="00E63106" w:rsidRDefault="00E63106" w:rsidP="004800F0">
            <w:pPr>
              <w:pStyle w:val="ListParagraph"/>
              <w:numPr>
                <w:ilvl w:val="0"/>
                <w:numId w:val="20"/>
              </w:numPr>
              <w:ind w:left="438"/>
              <w:rPr>
                <w:rFonts w:cstheme="minorHAnsi"/>
                <w:sz w:val="18"/>
                <w:szCs w:val="18"/>
              </w:rPr>
            </w:pPr>
            <w:r>
              <w:rPr>
                <w:rFonts w:cstheme="minorHAnsi"/>
                <w:sz w:val="18"/>
                <w:szCs w:val="18"/>
              </w:rPr>
              <w:t xml:space="preserve">You will be notified in writing </w:t>
            </w:r>
          </w:p>
        </w:tc>
      </w:tr>
      <w:tr w:rsidR="00D61797" w:rsidRPr="002917B6" w14:paraId="10FEE028" w14:textId="77777777" w:rsidTr="004800F0">
        <w:trPr>
          <w:trHeight w:val="567"/>
        </w:trPr>
        <w:tc>
          <w:tcPr>
            <w:tcW w:w="2874" w:type="dxa"/>
            <w:shd w:val="clear" w:color="auto" w:fill="D9D9D9" w:themeFill="background1" w:themeFillShade="D9"/>
          </w:tcPr>
          <w:p w14:paraId="7DA76469" w14:textId="77777777" w:rsidR="00D61797" w:rsidRPr="00E63106" w:rsidRDefault="00D61797" w:rsidP="00E63106">
            <w:pPr>
              <w:spacing w:before="60" w:after="60"/>
              <w:ind w:right="391"/>
              <w:rPr>
                <w:rFonts w:ascii="Arial" w:hAnsi="Arial" w:cs="Arial"/>
                <w:b/>
                <w:bCs/>
                <w:sz w:val="20"/>
                <w:szCs w:val="20"/>
              </w:rPr>
            </w:pPr>
            <w:r w:rsidRPr="00E63106">
              <w:rPr>
                <w:rFonts w:ascii="Arial" w:hAnsi="Arial" w:cs="Arial"/>
                <w:b/>
                <w:bCs/>
                <w:sz w:val="20"/>
                <w:szCs w:val="20"/>
              </w:rPr>
              <w:t>Link to further information</w:t>
            </w:r>
          </w:p>
        </w:tc>
        <w:tc>
          <w:tcPr>
            <w:tcW w:w="7566" w:type="dxa"/>
          </w:tcPr>
          <w:p w14:paraId="19C40BA1" w14:textId="77777777" w:rsidR="00B91D1E" w:rsidRPr="005146B4" w:rsidRDefault="00B91D1E" w:rsidP="00B91D1E">
            <w:pPr>
              <w:spacing w:before="60" w:after="60"/>
              <w:rPr>
                <w:rFonts w:cstheme="minorHAnsi"/>
                <w:sz w:val="18"/>
                <w:szCs w:val="18"/>
              </w:rPr>
            </w:pPr>
            <w:hyperlink r:id="rId12" w:history="1">
              <w:r w:rsidRPr="005146B4">
                <w:rPr>
                  <w:rStyle w:val="Hyperlink"/>
                  <w:rFonts w:cstheme="minorHAnsi"/>
                  <w:sz w:val="18"/>
                  <w:szCs w:val="18"/>
                </w:rPr>
                <w:t>https://www.whitehorse.vic.gov.au/community-local-law/heavy-vehicles-kept-residential-properties</w:t>
              </w:r>
            </w:hyperlink>
          </w:p>
        </w:tc>
      </w:tr>
    </w:tbl>
    <w:p w14:paraId="1CEA08A5" w14:textId="77777777" w:rsidR="00D5015B" w:rsidRDefault="00D5015B" w:rsidP="00CE687F">
      <w:pPr>
        <w:spacing w:after="0" w:line="240" w:lineRule="auto"/>
        <w:rPr>
          <w:sz w:val="18"/>
          <w:szCs w:val="18"/>
        </w:rPr>
      </w:pPr>
    </w:p>
    <w:sectPr w:rsidR="00D5015B" w:rsidSect="005146B4">
      <w:headerReference w:type="default" r:id="rId13"/>
      <w:pgSz w:w="11906" w:h="16838"/>
      <w:pgMar w:top="426" w:right="56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422B" w14:textId="77777777" w:rsidR="00941389" w:rsidRDefault="00941389">
      <w:pPr>
        <w:spacing w:after="0" w:line="240" w:lineRule="auto"/>
      </w:pPr>
      <w:r>
        <w:separator/>
      </w:r>
    </w:p>
  </w:endnote>
  <w:endnote w:type="continuationSeparator" w:id="0">
    <w:p w14:paraId="69E47BB2" w14:textId="77777777" w:rsidR="00941389" w:rsidRDefault="0094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A259" w14:textId="1C4370BE" w:rsidR="00DB4C9B" w:rsidRDefault="00DB4C9B">
    <w:pPr>
      <w:pStyle w:val="Footer"/>
    </w:pPr>
    <w:r>
      <w:t>Reference:</w:t>
    </w:r>
    <w:r w:rsidR="0056774A">
      <w:t xml:space="preserve"> </w:t>
    </w:r>
    <w:r w:rsidR="004E53D8">
      <w:t>20/</w:t>
    </w:r>
    <w:r w:rsidR="004E5F2C">
      <w:t>277604</w:t>
    </w:r>
    <w:r w:rsidR="00E32504">
      <w:tab/>
    </w:r>
    <w:r w:rsidR="00E32504">
      <w:tab/>
    </w:r>
    <w:r w:rsidR="00975B32">
      <w:t>Last Reviewed: 6 August 2024</w:t>
    </w:r>
  </w:p>
  <w:p w14:paraId="1D8FF485" w14:textId="77777777" w:rsidR="00E32504" w:rsidRDefault="00E3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0D30" w14:textId="77777777" w:rsidR="00941389" w:rsidRDefault="00941389">
      <w:pPr>
        <w:spacing w:after="0" w:line="240" w:lineRule="auto"/>
      </w:pPr>
      <w:r>
        <w:separator/>
      </w:r>
    </w:p>
  </w:footnote>
  <w:footnote w:type="continuationSeparator" w:id="0">
    <w:p w14:paraId="54B55678" w14:textId="77777777" w:rsidR="00941389" w:rsidRDefault="0094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E934A2" w14:paraId="31CF80F8" w14:textId="77777777" w:rsidTr="00C2435B">
      <w:trPr>
        <w:trHeight w:val="491"/>
      </w:trPr>
      <w:tc>
        <w:tcPr>
          <w:tcW w:w="1843" w:type="dxa"/>
          <w:hideMark/>
        </w:tcPr>
        <w:p w14:paraId="39B6537A" w14:textId="77777777" w:rsidR="00E934A2" w:rsidRDefault="00E934A2" w:rsidP="00E934A2">
          <w:pPr>
            <w:spacing w:after="0" w:line="240" w:lineRule="auto"/>
            <w:ind w:right="176"/>
            <w:jc w:val="both"/>
            <w:rPr>
              <w:rFonts w:ascii="Arial" w:eastAsia="Times New Roman" w:hAnsi="Arial" w:cs="Arial"/>
              <w:sz w:val="18"/>
              <w:szCs w:val="20"/>
            </w:rPr>
          </w:pPr>
          <w:r>
            <w:rPr>
              <w:noProof/>
              <w:lang w:eastAsia="en-AU"/>
            </w:rPr>
            <w:drawing>
              <wp:inline distT="0" distB="0" distL="0" distR="0" wp14:anchorId="054276A4" wp14:editId="61CE29FF">
                <wp:extent cx="708395" cy="909282"/>
                <wp:effectExtent l="0" t="0" r="0" b="571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22AD4437" w14:textId="77777777" w:rsidR="00E934A2" w:rsidRDefault="00E934A2" w:rsidP="00E934A2">
          <w:pPr>
            <w:spacing w:after="0" w:line="240" w:lineRule="auto"/>
            <w:ind w:right="176"/>
            <w:rPr>
              <w:rFonts w:ascii="Arial" w:eastAsia="Times New Roman" w:hAnsi="Arial" w:cs="Arial"/>
              <w:szCs w:val="20"/>
            </w:rPr>
          </w:pPr>
        </w:p>
        <w:p w14:paraId="6C1EC419" w14:textId="77777777" w:rsidR="00E934A2" w:rsidRDefault="00E934A2" w:rsidP="00E934A2">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7355F647" w14:textId="77777777" w:rsidR="00E934A2" w:rsidRDefault="00E934A2" w:rsidP="00E934A2">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43D60418" w14:textId="77777777" w:rsidR="00E934A2" w:rsidRDefault="00E934A2" w:rsidP="00E934A2">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204CD5E6" w14:textId="77777777" w:rsidR="00E934A2" w:rsidRDefault="00E934A2" w:rsidP="00E934A2">
          <w:pPr>
            <w:tabs>
              <w:tab w:val="left" w:pos="993"/>
            </w:tabs>
            <w:spacing w:after="0" w:line="240" w:lineRule="auto"/>
            <w:ind w:right="176"/>
            <w:jc w:val="both"/>
            <w:rPr>
              <w:rFonts w:ascii="Arial" w:eastAsia="Times New Roman" w:hAnsi="Arial" w:cs="Arial"/>
              <w:sz w:val="14"/>
              <w:szCs w:val="16"/>
            </w:rPr>
          </w:pPr>
        </w:p>
        <w:p w14:paraId="3EB6AD26" w14:textId="77777777" w:rsidR="00E934A2" w:rsidRDefault="00E934A2" w:rsidP="00E934A2">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011D676C" w14:textId="77777777" w:rsidR="00E934A2" w:rsidRDefault="00E934A2" w:rsidP="00E934A2">
          <w:pPr>
            <w:spacing w:after="0" w:line="240" w:lineRule="auto"/>
            <w:ind w:right="176"/>
            <w:rPr>
              <w:rFonts w:ascii="Arial" w:eastAsia="Times New Roman" w:hAnsi="Arial" w:cs="Arial"/>
              <w:szCs w:val="20"/>
            </w:rPr>
          </w:pPr>
        </w:p>
        <w:p w14:paraId="60153AD4" w14:textId="77777777" w:rsidR="00E934A2" w:rsidRDefault="00E934A2" w:rsidP="00E934A2">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297EB162" w14:textId="77777777" w:rsidR="00E934A2" w:rsidRDefault="00E934A2" w:rsidP="00E934A2">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7C67BDC9" w14:textId="77777777" w:rsidR="00E934A2" w:rsidRDefault="00E934A2" w:rsidP="00E934A2">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32E8C946" w14:textId="77777777" w:rsidR="00E934A2" w:rsidRDefault="00E934A2" w:rsidP="00E934A2">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77E42A5" w14:textId="77777777" w:rsidR="00E934A2" w:rsidRDefault="00E934A2" w:rsidP="00E934A2">
          <w:pPr>
            <w:spacing w:after="0" w:line="240" w:lineRule="auto"/>
            <w:rPr>
              <w:rFonts w:ascii="Arial" w:eastAsia="Times New Roman" w:hAnsi="Arial"/>
              <w:sz w:val="14"/>
              <w:szCs w:val="20"/>
            </w:rPr>
          </w:pPr>
        </w:p>
      </w:tc>
    </w:tr>
  </w:tbl>
  <w:p w14:paraId="00937972" w14:textId="77777777" w:rsidR="00E934A2" w:rsidRDefault="00E934A2" w:rsidP="00E934A2">
    <w:pPr>
      <w:pStyle w:val="Header"/>
    </w:pPr>
    <w:r>
      <w:rPr>
        <w:noProof/>
        <w:lang w:eastAsia="en-AU"/>
      </w:rPr>
      <mc:AlternateContent>
        <mc:Choice Requires="wps">
          <w:drawing>
            <wp:anchor distT="0" distB="0" distL="114300" distR="114300" simplePos="0" relativeHeight="251659264" behindDoc="0" locked="0" layoutInCell="1" allowOverlap="1" wp14:anchorId="3D2E1339" wp14:editId="2BA447A7">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892B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D9E7" w14:textId="77777777" w:rsidR="005146B4" w:rsidRPr="005146B4" w:rsidRDefault="005146B4" w:rsidP="00514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6A6"/>
    <w:multiLevelType w:val="hybridMultilevel"/>
    <w:tmpl w:val="027A7C2A"/>
    <w:lvl w:ilvl="0" w:tplc="0C090003">
      <w:start w:val="1"/>
      <w:numFmt w:val="bullet"/>
      <w:lvlText w:val="o"/>
      <w:lvlJc w:val="left"/>
      <w:pPr>
        <w:ind w:left="1037" w:hanging="360"/>
      </w:pPr>
      <w:rPr>
        <w:rFonts w:ascii="Courier New" w:hAnsi="Courier New" w:cs="Courier New"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1"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83E5F"/>
    <w:multiLevelType w:val="multilevel"/>
    <w:tmpl w:val="19A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4" w15:restartNumberingAfterBreak="0">
    <w:nsid w:val="1B5968DD"/>
    <w:multiLevelType w:val="hybridMultilevel"/>
    <w:tmpl w:val="63EE3282"/>
    <w:lvl w:ilvl="0" w:tplc="0C090001">
      <w:start w:val="1"/>
      <w:numFmt w:val="bullet"/>
      <w:lvlText w:val=""/>
      <w:lvlJc w:val="left"/>
      <w:pPr>
        <w:ind w:left="103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5"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7" w15:restartNumberingAfterBreak="0">
    <w:nsid w:val="23DE3C1D"/>
    <w:multiLevelType w:val="multilevel"/>
    <w:tmpl w:val="D826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43F61"/>
    <w:multiLevelType w:val="hybridMultilevel"/>
    <w:tmpl w:val="4B1A72CC"/>
    <w:lvl w:ilvl="0" w:tplc="0C090001">
      <w:start w:val="1"/>
      <w:numFmt w:val="bullet"/>
      <w:lvlText w:val=""/>
      <w:lvlJc w:val="left"/>
      <w:pPr>
        <w:tabs>
          <w:tab w:val="num" w:pos="312"/>
        </w:tabs>
        <w:ind w:left="312" w:hanging="360"/>
      </w:pPr>
      <w:rPr>
        <w:rFonts w:ascii="Symbol" w:hAnsi="Symbol" w:hint="default"/>
      </w:rPr>
    </w:lvl>
    <w:lvl w:ilvl="1" w:tplc="04090019">
      <w:start w:val="1"/>
      <w:numFmt w:val="lowerLetter"/>
      <w:lvlText w:val="%2."/>
      <w:lvlJc w:val="left"/>
      <w:pPr>
        <w:tabs>
          <w:tab w:val="num" w:pos="312"/>
        </w:tabs>
        <w:ind w:left="312" w:hanging="360"/>
      </w:pPr>
    </w:lvl>
    <w:lvl w:ilvl="2" w:tplc="0409001B">
      <w:start w:val="1"/>
      <w:numFmt w:val="lowerRoman"/>
      <w:lvlText w:val="%3."/>
      <w:lvlJc w:val="right"/>
      <w:pPr>
        <w:tabs>
          <w:tab w:val="num" w:pos="1032"/>
        </w:tabs>
        <w:ind w:left="1032" w:hanging="180"/>
      </w:pPr>
    </w:lvl>
    <w:lvl w:ilvl="3" w:tplc="0409000F">
      <w:start w:val="1"/>
      <w:numFmt w:val="decimal"/>
      <w:lvlText w:val="%4."/>
      <w:lvlJc w:val="left"/>
      <w:pPr>
        <w:tabs>
          <w:tab w:val="num" w:pos="1752"/>
        </w:tabs>
        <w:ind w:left="1752" w:hanging="360"/>
      </w:pPr>
    </w:lvl>
    <w:lvl w:ilvl="4" w:tplc="04090019">
      <w:start w:val="1"/>
      <w:numFmt w:val="lowerLetter"/>
      <w:lvlText w:val="%5."/>
      <w:lvlJc w:val="left"/>
      <w:pPr>
        <w:tabs>
          <w:tab w:val="num" w:pos="2472"/>
        </w:tabs>
        <w:ind w:left="2472" w:hanging="360"/>
      </w:pPr>
    </w:lvl>
    <w:lvl w:ilvl="5" w:tplc="0409001B">
      <w:start w:val="1"/>
      <w:numFmt w:val="lowerRoman"/>
      <w:lvlText w:val="%6."/>
      <w:lvlJc w:val="right"/>
      <w:pPr>
        <w:tabs>
          <w:tab w:val="num" w:pos="3192"/>
        </w:tabs>
        <w:ind w:left="3192" w:hanging="180"/>
      </w:pPr>
    </w:lvl>
    <w:lvl w:ilvl="6" w:tplc="0409000F">
      <w:start w:val="1"/>
      <w:numFmt w:val="decimal"/>
      <w:lvlText w:val="%7."/>
      <w:lvlJc w:val="left"/>
      <w:pPr>
        <w:tabs>
          <w:tab w:val="num" w:pos="3912"/>
        </w:tabs>
        <w:ind w:left="3912" w:hanging="360"/>
      </w:pPr>
    </w:lvl>
    <w:lvl w:ilvl="7" w:tplc="04090019">
      <w:start w:val="1"/>
      <w:numFmt w:val="lowerLetter"/>
      <w:lvlText w:val="%8."/>
      <w:lvlJc w:val="left"/>
      <w:pPr>
        <w:tabs>
          <w:tab w:val="num" w:pos="4632"/>
        </w:tabs>
        <w:ind w:left="4632" w:hanging="360"/>
      </w:pPr>
    </w:lvl>
    <w:lvl w:ilvl="8" w:tplc="0409001B">
      <w:start w:val="1"/>
      <w:numFmt w:val="lowerRoman"/>
      <w:lvlText w:val="%9."/>
      <w:lvlJc w:val="right"/>
      <w:pPr>
        <w:tabs>
          <w:tab w:val="num" w:pos="5352"/>
        </w:tabs>
        <w:ind w:left="5352" w:hanging="180"/>
      </w:pPr>
    </w:lvl>
  </w:abstractNum>
  <w:abstractNum w:abstractNumId="9"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10"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1" w15:restartNumberingAfterBreak="0">
    <w:nsid w:val="354026D4"/>
    <w:multiLevelType w:val="hybridMultilevel"/>
    <w:tmpl w:val="921E3668"/>
    <w:lvl w:ilvl="0" w:tplc="0C090003">
      <w:start w:val="1"/>
      <w:numFmt w:val="bullet"/>
      <w:lvlText w:val="o"/>
      <w:lvlJc w:val="left"/>
      <w:pPr>
        <w:ind w:left="1037" w:hanging="360"/>
      </w:pPr>
      <w:rPr>
        <w:rFonts w:ascii="Courier New" w:hAnsi="Courier New" w:cs="Courier New"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12" w15:restartNumberingAfterBreak="0">
    <w:nsid w:val="3AB0275C"/>
    <w:multiLevelType w:val="hybridMultilevel"/>
    <w:tmpl w:val="76C86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290972"/>
    <w:multiLevelType w:val="hybridMultilevel"/>
    <w:tmpl w:val="39280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F06F7F"/>
    <w:multiLevelType w:val="multilevel"/>
    <w:tmpl w:val="6C0E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30B44"/>
    <w:multiLevelType w:val="hybridMultilevel"/>
    <w:tmpl w:val="61B6E97A"/>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7" w15:restartNumberingAfterBreak="0">
    <w:nsid w:val="5FFE5B6C"/>
    <w:multiLevelType w:val="hybridMultilevel"/>
    <w:tmpl w:val="FD3EE1D6"/>
    <w:lvl w:ilvl="0" w:tplc="0C090001">
      <w:start w:val="1"/>
      <w:numFmt w:val="bullet"/>
      <w:lvlText w:val=""/>
      <w:lvlJc w:val="left"/>
      <w:pPr>
        <w:tabs>
          <w:tab w:val="num" w:pos="312"/>
        </w:tabs>
        <w:ind w:left="312" w:hanging="360"/>
      </w:pPr>
      <w:rPr>
        <w:rFonts w:ascii="Symbol" w:hAnsi="Symbol" w:hint="default"/>
      </w:rPr>
    </w:lvl>
    <w:lvl w:ilvl="1" w:tplc="0C090003">
      <w:start w:val="1"/>
      <w:numFmt w:val="bullet"/>
      <w:lvlText w:val="o"/>
      <w:lvlJc w:val="left"/>
      <w:pPr>
        <w:tabs>
          <w:tab w:val="num" w:pos="312"/>
        </w:tabs>
        <w:ind w:left="312" w:hanging="360"/>
      </w:pPr>
      <w:rPr>
        <w:rFonts w:ascii="Courier New" w:hAnsi="Courier New" w:cs="Courier New" w:hint="default"/>
      </w:rPr>
    </w:lvl>
    <w:lvl w:ilvl="2" w:tplc="0409001B">
      <w:start w:val="1"/>
      <w:numFmt w:val="lowerRoman"/>
      <w:lvlText w:val="%3."/>
      <w:lvlJc w:val="right"/>
      <w:pPr>
        <w:tabs>
          <w:tab w:val="num" w:pos="1032"/>
        </w:tabs>
        <w:ind w:left="1032" w:hanging="180"/>
      </w:pPr>
    </w:lvl>
    <w:lvl w:ilvl="3" w:tplc="0409000F">
      <w:start w:val="1"/>
      <w:numFmt w:val="decimal"/>
      <w:lvlText w:val="%4."/>
      <w:lvlJc w:val="left"/>
      <w:pPr>
        <w:tabs>
          <w:tab w:val="num" w:pos="1752"/>
        </w:tabs>
        <w:ind w:left="1752" w:hanging="360"/>
      </w:pPr>
    </w:lvl>
    <w:lvl w:ilvl="4" w:tplc="04090019">
      <w:start w:val="1"/>
      <w:numFmt w:val="lowerLetter"/>
      <w:lvlText w:val="%5."/>
      <w:lvlJc w:val="left"/>
      <w:pPr>
        <w:tabs>
          <w:tab w:val="num" w:pos="2472"/>
        </w:tabs>
        <w:ind w:left="2472" w:hanging="360"/>
      </w:pPr>
    </w:lvl>
    <w:lvl w:ilvl="5" w:tplc="0409001B">
      <w:start w:val="1"/>
      <w:numFmt w:val="lowerRoman"/>
      <w:lvlText w:val="%6."/>
      <w:lvlJc w:val="right"/>
      <w:pPr>
        <w:tabs>
          <w:tab w:val="num" w:pos="3192"/>
        </w:tabs>
        <w:ind w:left="3192" w:hanging="180"/>
      </w:pPr>
    </w:lvl>
    <w:lvl w:ilvl="6" w:tplc="0409000F">
      <w:start w:val="1"/>
      <w:numFmt w:val="decimal"/>
      <w:lvlText w:val="%7."/>
      <w:lvlJc w:val="left"/>
      <w:pPr>
        <w:tabs>
          <w:tab w:val="num" w:pos="3912"/>
        </w:tabs>
        <w:ind w:left="3912" w:hanging="360"/>
      </w:pPr>
    </w:lvl>
    <w:lvl w:ilvl="7" w:tplc="04090019">
      <w:start w:val="1"/>
      <w:numFmt w:val="lowerLetter"/>
      <w:lvlText w:val="%8."/>
      <w:lvlJc w:val="left"/>
      <w:pPr>
        <w:tabs>
          <w:tab w:val="num" w:pos="4632"/>
        </w:tabs>
        <w:ind w:left="4632" w:hanging="360"/>
      </w:pPr>
    </w:lvl>
    <w:lvl w:ilvl="8" w:tplc="0409001B">
      <w:start w:val="1"/>
      <w:numFmt w:val="lowerRoman"/>
      <w:lvlText w:val="%9."/>
      <w:lvlJc w:val="right"/>
      <w:pPr>
        <w:tabs>
          <w:tab w:val="num" w:pos="5352"/>
        </w:tabs>
        <w:ind w:left="5352" w:hanging="180"/>
      </w:pPr>
    </w:lvl>
  </w:abstractNum>
  <w:abstractNum w:abstractNumId="18" w15:restartNumberingAfterBreak="0">
    <w:nsid w:val="7D1141B5"/>
    <w:multiLevelType w:val="hybridMultilevel"/>
    <w:tmpl w:val="8FD09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717770">
    <w:abstractNumId w:val="18"/>
  </w:num>
  <w:num w:numId="2" w16cid:durableId="1904834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127380">
    <w:abstractNumId w:val="14"/>
  </w:num>
  <w:num w:numId="4" w16cid:durableId="70737921">
    <w:abstractNumId w:val="3"/>
  </w:num>
  <w:num w:numId="5" w16cid:durableId="1599679252">
    <w:abstractNumId w:val="9"/>
  </w:num>
  <w:num w:numId="6" w16cid:durableId="1876192144">
    <w:abstractNumId w:val="6"/>
  </w:num>
  <w:num w:numId="7" w16cid:durableId="67313325">
    <w:abstractNumId w:val="10"/>
  </w:num>
  <w:num w:numId="8" w16cid:durableId="959186976">
    <w:abstractNumId w:val="5"/>
  </w:num>
  <w:num w:numId="9" w16cid:durableId="1932927021">
    <w:abstractNumId w:val="1"/>
  </w:num>
  <w:num w:numId="10" w16cid:durableId="1597707785">
    <w:abstractNumId w:val="16"/>
  </w:num>
  <w:num w:numId="11" w16cid:durableId="1986396303">
    <w:abstractNumId w:val="19"/>
  </w:num>
  <w:num w:numId="12" w16cid:durableId="777986923">
    <w:abstractNumId w:val="13"/>
  </w:num>
  <w:num w:numId="13" w16cid:durableId="699161565">
    <w:abstractNumId w:val="7"/>
  </w:num>
  <w:num w:numId="14" w16cid:durableId="436798458">
    <w:abstractNumId w:val="2"/>
  </w:num>
  <w:num w:numId="15" w16cid:durableId="837187757">
    <w:abstractNumId w:val="4"/>
  </w:num>
  <w:num w:numId="16" w16cid:durableId="1288464991">
    <w:abstractNumId w:val="12"/>
  </w:num>
  <w:num w:numId="17" w16cid:durableId="304284379">
    <w:abstractNumId w:val="15"/>
  </w:num>
  <w:num w:numId="18" w16cid:durableId="1332179993">
    <w:abstractNumId w:val="18"/>
  </w:num>
  <w:num w:numId="19" w16cid:durableId="1157769484">
    <w:abstractNumId w:val="16"/>
  </w:num>
  <w:num w:numId="20" w16cid:durableId="2106656718">
    <w:abstractNumId w:val="5"/>
  </w:num>
  <w:num w:numId="21" w16cid:durableId="14739875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3797671">
    <w:abstractNumId w:val="17"/>
  </w:num>
  <w:num w:numId="23" w16cid:durableId="1279484906">
    <w:abstractNumId w:val="11"/>
  </w:num>
  <w:num w:numId="24" w16cid:durableId="11156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262E3"/>
    <w:rsid w:val="0007572D"/>
    <w:rsid w:val="000D1FCC"/>
    <w:rsid w:val="000D3176"/>
    <w:rsid w:val="000D6BF8"/>
    <w:rsid w:val="0010354E"/>
    <w:rsid w:val="00165677"/>
    <w:rsid w:val="00186BAD"/>
    <w:rsid w:val="001B27E1"/>
    <w:rsid w:val="001C1162"/>
    <w:rsid w:val="001D3BBE"/>
    <w:rsid w:val="00206591"/>
    <w:rsid w:val="00212945"/>
    <w:rsid w:val="0021299D"/>
    <w:rsid w:val="002973BA"/>
    <w:rsid w:val="002B1B68"/>
    <w:rsid w:val="002B703B"/>
    <w:rsid w:val="002C0ECD"/>
    <w:rsid w:val="002E1BA6"/>
    <w:rsid w:val="002F46DC"/>
    <w:rsid w:val="003359E3"/>
    <w:rsid w:val="00367197"/>
    <w:rsid w:val="00385B18"/>
    <w:rsid w:val="00385CD3"/>
    <w:rsid w:val="00386A45"/>
    <w:rsid w:val="003C6252"/>
    <w:rsid w:val="003E4BDF"/>
    <w:rsid w:val="004148E4"/>
    <w:rsid w:val="00447952"/>
    <w:rsid w:val="004800F0"/>
    <w:rsid w:val="004B126A"/>
    <w:rsid w:val="004E53D8"/>
    <w:rsid w:val="004E5F2C"/>
    <w:rsid w:val="0050016F"/>
    <w:rsid w:val="005146B4"/>
    <w:rsid w:val="00516A53"/>
    <w:rsid w:val="00520596"/>
    <w:rsid w:val="00521334"/>
    <w:rsid w:val="00551B74"/>
    <w:rsid w:val="00562AA8"/>
    <w:rsid w:val="00566FA7"/>
    <w:rsid w:val="0056774A"/>
    <w:rsid w:val="005A0279"/>
    <w:rsid w:val="00620948"/>
    <w:rsid w:val="00634760"/>
    <w:rsid w:val="00635181"/>
    <w:rsid w:val="006362A0"/>
    <w:rsid w:val="006444DB"/>
    <w:rsid w:val="00651D23"/>
    <w:rsid w:val="006B6C7E"/>
    <w:rsid w:val="006E1685"/>
    <w:rsid w:val="006F0E57"/>
    <w:rsid w:val="0070709B"/>
    <w:rsid w:val="007334A1"/>
    <w:rsid w:val="00746E7B"/>
    <w:rsid w:val="00750A02"/>
    <w:rsid w:val="0077103D"/>
    <w:rsid w:val="007C495D"/>
    <w:rsid w:val="007F77F8"/>
    <w:rsid w:val="00851236"/>
    <w:rsid w:val="008706A4"/>
    <w:rsid w:val="008C3042"/>
    <w:rsid w:val="008F164C"/>
    <w:rsid w:val="00900B84"/>
    <w:rsid w:val="0090108B"/>
    <w:rsid w:val="00916BD7"/>
    <w:rsid w:val="00932FCA"/>
    <w:rsid w:val="009411A0"/>
    <w:rsid w:val="00941389"/>
    <w:rsid w:val="009749A8"/>
    <w:rsid w:val="00975B32"/>
    <w:rsid w:val="00A23526"/>
    <w:rsid w:val="00A33663"/>
    <w:rsid w:val="00A46B0B"/>
    <w:rsid w:val="00A827DD"/>
    <w:rsid w:val="00A86CBE"/>
    <w:rsid w:val="00AA2D85"/>
    <w:rsid w:val="00AA3C71"/>
    <w:rsid w:val="00AB3882"/>
    <w:rsid w:val="00AC69B1"/>
    <w:rsid w:val="00AD1811"/>
    <w:rsid w:val="00AD375A"/>
    <w:rsid w:val="00B16A47"/>
    <w:rsid w:val="00B2526C"/>
    <w:rsid w:val="00B262F7"/>
    <w:rsid w:val="00B36509"/>
    <w:rsid w:val="00B43C29"/>
    <w:rsid w:val="00B56492"/>
    <w:rsid w:val="00B91D1E"/>
    <w:rsid w:val="00BC412A"/>
    <w:rsid w:val="00C2355E"/>
    <w:rsid w:val="00C547E2"/>
    <w:rsid w:val="00C61FBD"/>
    <w:rsid w:val="00CB5432"/>
    <w:rsid w:val="00CC793E"/>
    <w:rsid w:val="00CD5C1C"/>
    <w:rsid w:val="00CE687F"/>
    <w:rsid w:val="00D128AF"/>
    <w:rsid w:val="00D5015B"/>
    <w:rsid w:val="00D555EE"/>
    <w:rsid w:val="00D61797"/>
    <w:rsid w:val="00D8504F"/>
    <w:rsid w:val="00D94D11"/>
    <w:rsid w:val="00DB1E02"/>
    <w:rsid w:val="00DB4C9B"/>
    <w:rsid w:val="00DD0E2F"/>
    <w:rsid w:val="00E260F1"/>
    <w:rsid w:val="00E32504"/>
    <w:rsid w:val="00E63106"/>
    <w:rsid w:val="00E90FD8"/>
    <w:rsid w:val="00E934A2"/>
    <w:rsid w:val="00EB052A"/>
    <w:rsid w:val="00EB487B"/>
    <w:rsid w:val="00EE19B6"/>
    <w:rsid w:val="00EE7B4B"/>
    <w:rsid w:val="00F13CBE"/>
    <w:rsid w:val="00F1458F"/>
    <w:rsid w:val="00F16EC1"/>
    <w:rsid w:val="00F355DE"/>
    <w:rsid w:val="00F53D00"/>
    <w:rsid w:val="00F80102"/>
    <w:rsid w:val="00FA4030"/>
    <w:rsid w:val="00FD21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B77C"/>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paragraph" w:styleId="BodyText2">
    <w:name w:val="Body Text 2"/>
    <w:basedOn w:val="Normal"/>
    <w:link w:val="BodyText2Char"/>
    <w:semiHidden/>
    <w:rsid w:val="007F77F8"/>
    <w:pPr>
      <w:spacing w:after="0" w:line="240" w:lineRule="auto"/>
      <w:jc w:val="both"/>
    </w:pPr>
    <w:rPr>
      <w:rFonts w:ascii="Arial" w:eastAsia="Times New Roman" w:hAnsi="Arial" w:cs="Arial"/>
      <w:sz w:val="16"/>
      <w:szCs w:val="20"/>
    </w:rPr>
  </w:style>
  <w:style w:type="character" w:customStyle="1" w:styleId="BodyText2Char">
    <w:name w:val="Body Text 2 Char"/>
    <w:basedOn w:val="DefaultParagraphFont"/>
    <w:link w:val="BodyText2"/>
    <w:semiHidden/>
    <w:rsid w:val="007F77F8"/>
    <w:rPr>
      <w:rFonts w:ascii="Arial" w:eastAsia="Times New Roman" w:hAnsi="Arial" w:cs="Arial"/>
      <w:sz w:val="16"/>
      <w:szCs w:val="20"/>
    </w:rPr>
  </w:style>
  <w:style w:type="paragraph" w:styleId="NormalWeb">
    <w:name w:val="Normal (Web)"/>
    <w:basedOn w:val="Normal"/>
    <w:uiPriority w:val="99"/>
    <w:semiHidden/>
    <w:unhideWhenUsed/>
    <w:rsid w:val="007F77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E631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3063">
      <w:bodyDiv w:val="1"/>
      <w:marLeft w:val="0"/>
      <w:marRight w:val="0"/>
      <w:marTop w:val="0"/>
      <w:marBottom w:val="0"/>
      <w:divBdr>
        <w:top w:val="none" w:sz="0" w:space="0" w:color="auto"/>
        <w:left w:val="none" w:sz="0" w:space="0" w:color="auto"/>
        <w:bottom w:val="none" w:sz="0" w:space="0" w:color="auto"/>
        <w:right w:val="none" w:sz="0" w:space="0" w:color="auto"/>
      </w:divBdr>
    </w:div>
    <w:div w:id="257566862">
      <w:bodyDiv w:val="1"/>
      <w:marLeft w:val="0"/>
      <w:marRight w:val="0"/>
      <w:marTop w:val="0"/>
      <w:marBottom w:val="0"/>
      <w:divBdr>
        <w:top w:val="none" w:sz="0" w:space="0" w:color="auto"/>
        <w:left w:val="none" w:sz="0" w:space="0" w:color="auto"/>
        <w:bottom w:val="none" w:sz="0" w:space="0" w:color="auto"/>
        <w:right w:val="none" w:sz="0" w:space="0" w:color="auto"/>
      </w:divBdr>
    </w:div>
    <w:div w:id="729571685">
      <w:bodyDiv w:val="1"/>
      <w:marLeft w:val="0"/>
      <w:marRight w:val="0"/>
      <w:marTop w:val="0"/>
      <w:marBottom w:val="0"/>
      <w:divBdr>
        <w:top w:val="none" w:sz="0" w:space="0" w:color="auto"/>
        <w:left w:val="none" w:sz="0" w:space="0" w:color="auto"/>
        <w:bottom w:val="none" w:sz="0" w:space="0" w:color="auto"/>
        <w:right w:val="none" w:sz="0" w:space="0" w:color="auto"/>
      </w:divBdr>
    </w:div>
    <w:div w:id="816799957">
      <w:bodyDiv w:val="1"/>
      <w:marLeft w:val="0"/>
      <w:marRight w:val="0"/>
      <w:marTop w:val="0"/>
      <w:marBottom w:val="0"/>
      <w:divBdr>
        <w:top w:val="none" w:sz="0" w:space="0" w:color="auto"/>
        <w:left w:val="none" w:sz="0" w:space="0" w:color="auto"/>
        <w:bottom w:val="none" w:sz="0" w:space="0" w:color="auto"/>
        <w:right w:val="none" w:sz="0" w:space="0" w:color="auto"/>
      </w:divBdr>
      <w:divsChild>
        <w:div w:id="57365861">
          <w:marLeft w:val="0"/>
          <w:marRight w:val="0"/>
          <w:marTop w:val="0"/>
          <w:marBottom w:val="0"/>
          <w:divBdr>
            <w:top w:val="none" w:sz="0" w:space="0" w:color="auto"/>
            <w:left w:val="none" w:sz="0" w:space="0" w:color="auto"/>
            <w:bottom w:val="none" w:sz="0" w:space="0" w:color="auto"/>
            <w:right w:val="none" w:sz="0" w:space="0" w:color="auto"/>
          </w:divBdr>
          <w:divsChild>
            <w:div w:id="484511118">
              <w:marLeft w:val="0"/>
              <w:marRight w:val="0"/>
              <w:marTop w:val="0"/>
              <w:marBottom w:val="0"/>
              <w:divBdr>
                <w:top w:val="none" w:sz="0" w:space="0" w:color="auto"/>
                <w:left w:val="none" w:sz="0" w:space="0" w:color="auto"/>
                <w:bottom w:val="none" w:sz="0" w:space="0" w:color="auto"/>
                <w:right w:val="none" w:sz="0" w:space="0" w:color="auto"/>
              </w:divBdr>
              <w:divsChild>
                <w:div w:id="1620795389">
                  <w:marLeft w:val="0"/>
                  <w:marRight w:val="0"/>
                  <w:marTop w:val="0"/>
                  <w:marBottom w:val="0"/>
                  <w:divBdr>
                    <w:top w:val="none" w:sz="0" w:space="0" w:color="auto"/>
                    <w:left w:val="none" w:sz="0" w:space="0" w:color="auto"/>
                    <w:bottom w:val="none" w:sz="0" w:space="0" w:color="auto"/>
                    <w:right w:val="none" w:sz="0" w:space="0" w:color="auto"/>
                  </w:divBdr>
                  <w:divsChild>
                    <w:div w:id="1065370648">
                      <w:marLeft w:val="0"/>
                      <w:marRight w:val="0"/>
                      <w:marTop w:val="0"/>
                      <w:marBottom w:val="0"/>
                      <w:divBdr>
                        <w:top w:val="none" w:sz="0" w:space="0" w:color="auto"/>
                        <w:left w:val="none" w:sz="0" w:space="0" w:color="auto"/>
                        <w:bottom w:val="none" w:sz="0" w:space="0" w:color="auto"/>
                        <w:right w:val="none" w:sz="0" w:space="0" w:color="auto"/>
                      </w:divBdr>
                      <w:divsChild>
                        <w:div w:id="715927927">
                          <w:marLeft w:val="0"/>
                          <w:marRight w:val="0"/>
                          <w:marTop w:val="0"/>
                          <w:marBottom w:val="0"/>
                          <w:divBdr>
                            <w:top w:val="none" w:sz="0" w:space="0" w:color="auto"/>
                            <w:left w:val="none" w:sz="0" w:space="0" w:color="auto"/>
                            <w:bottom w:val="none" w:sz="0" w:space="0" w:color="auto"/>
                            <w:right w:val="none" w:sz="0" w:space="0" w:color="auto"/>
                          </w:divBdr>
                          <w:divsChild>
                            <w:div w:id="613486437">
                              <w:marLeft w:val="0"/>
                              <w:marRight w:val="0"/>
                              <w:marTop w:val="0"/>
                              <w:marBottom w:val="0"/>
                              <w:divBdr>
                                <w:top w:val="none" w:sz="0" w:space="0" w:color="auto"/>
                                <w:left w:val="none" w:sz="0" w:space="0" w:color="auto"/>
                                <w:bottom w:val="none" w:sz="0" w:space="0" w:color="auto"/>
                                <w:right w:val="none" w:sz="0" w:space="0" w:color="auto"/>
                              </w:divBdr>
                              <w:divsChild>
                                <w:div w:id="1702507921">
                                  <w:marLeft w:val="0"/>
                                  <w:marRight w:val="0"/>
                                  <w:marTop w:val="0"/>
                                  <w:marBottom w:val="0"/>
                                  <w:divBdr>
                                    <w:top w:val="none" w:sz="0" w:space="0" w:color="auto"/>
                                    <w:left w:val="none" w:sz="0" w:space="0" w:color="auto"/>
                                    <w:bottom w:val="none" w:sz="0" w:space="0" w:color="auto"/>
                                    <w:right w:val="none" w:sz="0" w:space="0" w:color="auto"/>
                                  </w:divBdr>
                                  <w:divsChild>
                                    <w:div w:id="376126397">
                                      <w:marLeft w:val="0"/>
                                      <w:marRight w:val="0"/>
                                      <w:marTop w:val="0"/>
                                      <w:marBottom w:val="0"/>
                                      <w:divBdr>
                                        <w:top w:val="none" w:sz="0" w:space="0" w:color="auto"/>
                                        <w:left w:val="none" w:sz="0" w:space="0" w:color="auto"/>
                                        <w:bottom w:val="none" w:sz="0" w:space="0" w:color="auto"/>
                                        <w:right w:val="none" w:sz="0" w:space="0" w:color="auto"/>
                                      </w:divBdr>
                                      <w:divsChild>
                                        <w:div w:id="1182628716">
                                          <w:marLeft w:val="0"/>
                                          <w:marRight w:val="0"/>
                                          <w:marTop w:val="0"/>
                                          <w:marBottom w:val="0"/>
                                          <w:divBdr>
                                            <w:top w:val="none" w:sz="0" w:space="0" w:color="auto"/>
                                            <w:left w:val="none" w:sz="0" w:space="0" w:color="auto"/>
                                            <w:bottom w:val="none" w:sz="0" w:space="0" w:color="auto"/>
                                            <w:right w:val="none" w:sz="0" w:space="0" w:color="auto"/>
                                          </w:divBdr>
                                          <w:divsChild>
                                            <w:div w:id="853804207">
                                              <w:marLeft w:val="0"/>
                                              <w:marRight w:val="0"/>
                                              <w:marTop w:val="0"/>
                                              <w:marBottom w:val="0"/>
                                              <w:divBdr>
                                                <w:top w:val="none" w:sz="0" w:space="0" w:color="auto"/>
                                                <w:left w:val="none" w:sz="0" w:space="0" w:color="auto"/>
                                                <w:bottom w:val="none" w:sz="0" w:space="0" w:color="auto"/>
                                                <w:right w:val="none" w:sz="0" w:space="0" w:color="auto"/>
                                              </w:divBdr>
                                              <w:divsChild>
                                                <w:div w:id="732579179">
                                                  <w:marLeft w:val="0"/>
                                                  <w:marRight w:val="0"/>
                                                  <w:marTop w:val="0"/>
                                                  <w:marBottom w:val="0"/>
                                                  <w:divBdr>
                                                    <w:top w:val="none" w:sz="0" w:space="0" w:color="auto"/>
                                                    <w:left w:val="none" w:sz="0" w:space="0" w:color="auto"/>
                                                    <w:bottom w:val="none" w:sz="0" w:space="0" w:color="auto"/>
                                                    <w:right w:val="none" w:sz="0" w:space="0" w:color="auto"/>
                                                  </w:divBdr>
                                                  <w:divsChild>
                                                    <w:div w:id="850149495">
                                                      <w:marLeft w:val="0"/>
                                                      <w:marRight w:val="0"/>
                                                      <w:marTop w:val="0"/>
                                                      <w:marBottom w:val="0"/>
                                                      <w:divBdr>
                                                        <w:top w:val="none" w:sz="0" w:space="0" w:color="auto"/>
                                                        <w:left w:val="none" w:sz="0" w:space="0" w:color="auto"/>
                                                        <w:bottom w:val="none" w:sz="0" w:space="0" w:color="auto"/>
                                                        <w:right w:val="none" w:sz="0" w:space="0" w:color="auto"/>
                                                      </w:divBdr>
                                                      <w:divsChild>
                                                        <w:div w:id="1011831792">
                                                          <w:marLeft w:val="0"/>
                                                          <w:marRight w:val="0"/>
                                                          <w:marTop w:val="0"/>
                                                          <w:marBottom w:val="0"/>
                                                          <w:divBdr>
                                                            <w:top w:val="none" w:sz="0" w:space="0" w:color="auto"/>
                                                            <w:left w:val="none" w:sz="0" w:space="0" w:color="auto"/>
                                                            <w:bottom w:val="none" w:sz="0" w:space="0" w:color="auto"/>
                                                            <w:right w:val="none" w:sz="0" w:space="0" w:color="auto"/>
                                                          </w:divBdr>
                                                          <w:divsChild>
                                                            <w:div w:id="1539513568">
                                                              <w:marLeft w:val="0"/>
                                                              <w:marRight w:val="0"/>
                                                              <w:marTop w:val="0"/>
                                                              <w:marBottom w:val="0"/>
                                                              <w:divBdr>
                                                                <w:top w:val="none" w:sz="0" w:space="0" w:color="auto"/>
                                                                <w:left w:val="none" w:sz="0" w:space="0" w:color="auto"/>
                                                                <w:bottom w:val="none" w:sz="0" w:space="0" w:color="auto"/>
                                                                <w:right w:val="none" w:sz="0" w:space="0" w:color="auto"/>
                                                              </w:divBdr>
                                                              <w:divsChild>
                                                                <w:div w:id="675155010">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5153826">
      <w:bodyDiv w:val="1"/>
      <w:marLeft w:val="0"/>
      <w:marRight w:val="0"/>
      <w:marTop w:val="0"/>
      <w:marBottom w:val="0"/>
      <w:divBdr>
        <w:top w:val="none" w:sz="0" w:space="0" w:color="auto"/>
        <w:left w:val="none" w:sz="0" w:space="0" w:color="auto"/>
        <w:bottom w:val="none" w:sz="0" w:space="0" w:color="auto"/>
        <w:right w:val="none" w:sz="0" w:space="0" w:color="auto"/>
      </w:divBdr>
      <w:divsChild>
        <w:div w:id="386076676">
          <w:marLeft w:val="0"/>
          <w:marRight w:val="0"/>
          <w:marTop w:val="0"/>
          <w:marBottom w:val="0"/>
          <w:divBdr>
            <w:top w:val="none" w:sz="0" w:space="0" w:color="auto"/>
            <w:left w:val="none" w:sz="0" w:space="0" w:color="auto"/>
            <w:bottom w:val="none" w:sz="0" w:space="0" w:color="auto"/>
            <w:right w:val="none" w:sz="0" w:space="0" w:color="auto"/>
          </w:divBdr>
          <w:divsChild>
            <w:div w:id="507404992">
              <w:marLeft w:val="0"/>
              <w:marRight w:val="0"/>
              <w:marTop w:val="0"/>
              <w:marBottom w:val="0"/>
              <w:divBdr>
                <w:top w:val="none" w:sz="0" w:space="0" w:color="auto"/>
                <w:left w:val="none" w:sz="0" w:space="0" w:color="auto"/>
                <w:bottom w:val="none" w:sz="0" w:space="0" w:color="auto"/>
                <w:right w:val="none" w:sz="0" w:space="0" w:color="auto"/>
              </w:divBdr>
              <w:divsChild>
                <w:div w:id="396128485">
                  <w:marLeft w:val="0"/>
                  <w:marRight w:val="0"/>
                  <w:marTop w:val="0"/>
                  <w:marBottom w:val="0"/>
                  <w:divBdr>
                    <w:top w:val="none" w:sz="0" w:space="0" w:color="auto"/>
                    <w:left w:val="none" w:sz="0" w:space="0" w:color="auto"/>
                    <w:bottom w:val="none" w:sz="0" w:space="0" w:color="auto"/>
                    <w:right w:val="none" w:sz="0" w:space="0" w:color="auto"/>
                  </w:divBdr>
                  <w:divsChild>
                    <w:div w:id="1522864653">
                      <w:marLeft w:val="0"/>
                      <w:marRight w:val="0"/>
                      <w:marTop w:val="0"/>
                      <w:marBottom w:val="0"/>
                      <w:divBdr>
                        <w:top w:val="none" w:sz="0" w:space="0" w:color="auto"/>
                        <w:left w:val="none" w:sz="0" w:space="0" w:color="auto"/>
                        <w:bottom w:val="none" w:sz="0" w:space="0" w:color="auto"/>
                        <w:right w:val="none" w:sz="0" w:space="0" w:color="auto"/>
                      </w:divBdr>
                      <w:divsChild>
                        <w:div w:id="1783525596">
                          <w:marLeft w:val="0"/>
                          <w:marRight w:val="0"/>
                          <w:marTop w:val="0"/>
                          <w:marBottom w:val="0"/>
                          <w:divBdr>
                            <w:top w:val="none" w:sz="0" w:space="0" w:color="auto"/>
                            <w:left w:val="none" w:sz="0" w:space="0" w:color="auto"/>
                            <w:bottom w:val="none" w:sz="0" w:space="0" w:color="auto"/>
                            <w:right w:val="none" w:sz="0" w:space="0" w:color="auto"/>
                          </w:divBdr>
                          <w:divsChild>
                            <w:div w:id="598410627">
                              <w:marLeft w:val="0"/>
                              <w:marRight w:val="0"/>
                              <w:marTop w:val="0"/>
                              <w:marBottom w:val="0"/>
                              <w:divBdr>
                                <w:top w:val="none" w:sz="0" w:space="0" w:color="auto"/>
                                <w:left w:val="none" w:sz="0" w:space="0" w:color="auto"/>
                                <w:bottom w:val="none" w:sz="0" w:space="0" w:color="auto"/>
                                <w:right w:val="none" w:sz="0" w:space="0" w:color="auto"/>
                              </w:divBdr>
                              <w:divsChild>
                                <w:div w:id="545416700">
                                  <w:marLeft w:val="0"/>
                                  <w:marRight w:val="0"/>
                                  <w:marTop w:val="0"/>
                                  <w:marBottom w:val="0"/>
                                  <w:divBdr>
                                    <w:top w:val="none" w:sz="0" w:space="0" w:color="auto"/>
                                    <w:left w:val="none" w:sz="0" w:space="0" w:color="auto"/>
                                    <w:bottom w:val="none" w:sz="0" w:space="0" w:color="auto"/>
                                    <w:right w:val="none" w:sz="0" w:space="0" w:color="auto"/>
                                  </w:divBdr>
                                  <w:divsChild>
                                    <w:div w:id="1612204415">
                                      <w:marLeft w:val="0"/>
                                      <w:marRight w:val="0"/>
                                      <w:marTop w:val="0"/>
                                      <w:marBottom w:val="0"/>
                                      <w:divBdr>
                                        <w:top w:val="none" w:sz="0" w:space="0" w:color="auto"/>
                                        <w:left w:val="none" w:sz="0" w:space="0" w:color="auto"/>
                                        <w:bottom w:val="none" w:sz="0" w:space="0" w:color="auto"/>
                                        <w:right w:val="none" w:sz="0" w:space="0" w:color="auto"/>
                                      </w:divBdr>
                                      <w:divsChild>
                                        <w:div w:id="211502788">
                                          <w:marLeft w:val="0"/>
                                          <w:marRight w:val="0"/>
                                          <w:marTop w:val="0"/>
                                          <w:marBottom w:val="0"/>
                                          <w:divBdr>
                                            <w:top w:val="none" w:sz="0" w:space="0" w:color="auto"/>
                                            <w:left w:val="none" w:sz="0" w:space="0" w:color="auto"/>
                                            <w:bottom w:val="none" w:sz="0" w:space="0" w:color="auto"/>
                                            <w:right w:val="none" w:sz="0" w:space="0" w:color="auto"/>
                                          </w:divBdr>
                                          <w:divsChild>
                                            <w:div w:id="1974213184">
                                              <w:marLeft w:val="0"/>
                                              <w:marRight w:val="0"/>
                                              <w:marTop w:val="0"/>
                                              <w:marBottom w:val="0"/>
                                              <w:divBdr>
                                                <w:top w:val="none" w:sz="0" w:space="0" w:color="auto"/>
                                                <w:left w:val="none" w:sz="0" w:space="0" w:color="auto"/>
                                                <w:bottom w:val="none" w:sz="0" w:space="0" w:color="auto"/>
                                                <w:right w:val="none" w:sz="0" w:space="0" w:color="auto"/>
                                              </w:divBdr>
                                              <w:divsChild>
                                                <w:div w:id="1638686132">
                                                  <w:marLeft w:val="0"/>
                                                  <w:marRight w:val="0"/>
                                                  <w:marTop w:val="0"/>
                                                  <w:marBottom w:val="0"/>
                                                  <w:divBdr>
                                                    <w:top w:val="none" w:sz="0" w:space="0" w:color="auto"/>
                                                    <w:left w:val="none" w:sz="0" w:space="0" w:color="auto"/>
                                                    <w:bottom w:val="none" w:sz="0" w:space="0" w:color="auto"/>
                                                    <w:right w:val="none" w:sz="0" w:space="0" w:color="auto"/>
                                                  </w:divBdr>
                                                  <w:divsChild>
                                                    <w:div w:id="1344547595">
                                                      <w:marLeft w:val="0"/>
                                                      <w:marRight w:val="0"/>
                                                      <w:marTop w:val="0"/>
                                                      <w:marBottom w:val="0"/>
                                                      <w:divBdr>
                                                        <w:top w:val="none" w:sz="0" w:space="0" w:color="auto"/>
                                                        <w:left w:val="none" w:sz="0" w:space="0" w:color="auto"/>
                                                        <w:bottom w:val="none" w:sz="0" w:space="0" w:color="auto"/>
                                                        <w:right w:val="none" w:sz="0" w:space="0" w:color="auto"/>
                                                      </w:divBdr>
                                                      <w:divsChild>
                                                        <w:div w:id="393740900">
                                                          <w:marLeft w:val="0"/>
                                                          <w:marRight w:val="0"/>
                                                          <w:marTop w:val="0"/>
                                                          <w:marBottom w:val="0"/>
                                                          <w:divBdr>
                                                            <w:top w:val="none" w:sz="0" w:space="0" w:color="auto"/>
                                                            <w:left w:val="none" w:sz="0" w:space="0" w:color="auto"/>
                                                            <w:bottom w:val="none" w:sz="0" w:space="0" w:color="auto"/>
                                                            <w:right w:val="none" w:sz="0" w:space="0" w:color="auto"/>
                                                          </w:divBdr>
                                                          <w:divsChild>
                                                            <w:div w:id="2051879763">
                                                              <w:marLeft w:val="0"/>
                                                              <w:marRight w:val="0"/>
                                                              <w:marTop w:val="0"/>
                                                              <w:marBottom w:val="0"/>
                                                              <w:divBdr>
                                                                <w:top w:val="none" w:sz="0" w:space="0" w:color="auto"/>
                                                                <w:left w:val="none" w:sz="0" w:space="0" w:color="auto"/>
                                                                <w:bottom w:val="none" w:sz="0" w:space="0" w:color="auto"/>
                                                                <w:right w:val="none" w:sz="0" w:space="0" w:color="auto"/>
                                                              </w:divBdr>
                                                              <w:divsChild>
                                                                <w:div w:id="1444419192">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9924877">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itehorse.vic.gov.au/community-local-law/heavy-vehicles-kept-residential-propert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1F5F8D7-27E8-4A17-8563-5C21B675DBB2}">
  <ds:schemaRefs>
    <ds:schemaRef ds:uri="http://schemas.openxmlformats.org/officeDocument/2006/bibliography"/>
  </ds:schemaRefs>
</ds:datastoreItem>
</file>

<file path=customXml/itemProps2.xml><?xml version="1.0" encoding="utf-8"?>
<ds:datastoreItem xmlns:ds="http://schemas.openxmlformats.org/officeDocument/2006/customXml" ds:itemID="{587308B1-E8F9-405C-B164-B19E743B02B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Kloprogge</dc:creator>
  <cp:lastModifiedBy>Lee Paris</cp:lastModifiedBy>
  <cp:revision>2</cp:revision>
  <cp:lastPrinted>2019-12-31T02:14:00Z</cp:lastPrinted>
  <dcterms:created xsi:type="dcterms:W3CDTF">2026-03-12T04:05:00Z</dcterms:created>
  <dcterms:modified xsi:type="dcterms:W3CDTF">2026-03-12T04:05:00Z</dcterms:modified>
</cp:coreProperties>
</file>