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193BA0B1" w14:textId="77777777" w:rsidTr="00623BFC">
        <w:trPr>
          <w:trHeight w:val="430"/>
        </w:trPr>
        <w:tc>
          <w:tcPr>
            <w:tcW w:w="10440" w:type="dxa"/>
            <w:shd w:val="clear" w:color="auto" w:fill="3B3838" w:themeFill="background2" w:themeFillShade="40"/>
            <w:vAlign w:val="center"/>
          </w:tcPr>
          <w:p w14:paraId="5D47740B" w14:textId="1CD7D8A7" w:rsidR="003359E3" w:rsidRPr="00A23526" w:rsidRDefault="0014121D" w:rsidP="00873580">
            <w:pPr>
              <w:ind w:right="389"/>
              <w:jc w:val="center"/>
              <w:rPr>
                <w:rFonts w:ascii="Arial" w:hAnsi="Arial" w:cs="Arial"/>
                <w:b/>
                <w:bCs/>
                <w:color w:val="FFFFFF" w:themeColor="background1"/>
                <w:sz w:val="28"/>
                <w:szCs w:val="28"/>
              </w:rPr>
            </w:pPr>
            <w:r w:rsidRPr="00947634">
              <w:rPr>
                <w:rFonts w:ascii="Arial" w:hAnsi="Arial" w:cs="Arial"/>
                <w:b/>
                <w:bCs/>
                <w:color w:val="FFFFFF" w:themeColor="background1"/>
                <w:sz w:val="28"/>
                <w:szCs w:val="28"/>
              </w:rPr>
              <w:t xml:space="preserve">APPLICATION </w:t>
            </w:r>
            <w:r w:rsidR="00606FF5">
              <w:rPr>
                <w:rFonts w:ascii="Arial" w:hAnsi="Arial" w:cs="Arial"/>
                <w:b/>
                <w:bCs/>
                <w:color w:val="FFFFFF" w:themeColor="background1"/>
                <w:sz w:val="28"/>
                <w:szCs w:val="28"/>
              </w:rPr>
              <w:t>TO PROMOTE A COMMUNITY EVENT</w:t>
            </w:r>
            <w:r>
              <w:rPr>
                <w:rFonts w:ascii="Arial" w:hAnsi="Arial" w:cs="Arial"/>
                <w:b/>
                <w:bCs/>
                <w:color w:val="FFFFFF" w:themeColor="background1"/>
                <w:sz w:val="28"/>
                <w:szCs w:val="28"/>
              </w:rPr>
              <w:t xml:space="preserve"> </w:t>
            </w:r>
            <w:r w:rsidR="00623BFC">
              <w:rPr>
                <w:rFonts w:ascii="Arial" w:hAnsi="Arial" w:cs="Arial"/>
                <w:b/>
                <w:bCs/>
                <w:color w:val="FFFFFF" w:themeColor="background1"/>
                <w:sz w:val="28"/>
                <w:szCs w:val="28"/>
              </w:rPr>
              <w:t xml:space="preserve">ON COUNCIL LAND </w:t>
            </w:r>
            <w:r w:rsidR="006E4EA2">
              <w:rPr>
                <w:rFonts w:ascii="Arial" w:hAnsi="Arial" w:cs="Arial"/>
                <w:b/>
                <w:bCs/>
                <w:color w:val="FFFFFF" w:themeColor="background1"/>
                <w:sz w:val="28"/>
                <w:szCs w:val="28"/>
              </w:rPr>
              <w:t>–</w:t>
            </w:r>
            <w:r w:rsidR="00276F7C">
              <w:rPr>
                <w:rFonts w:ascii="Arial" w:hAnsi="Arial" w:cs="Arial"/>
                <w:b/>
                <w:bCs/>
                <w:color w:val="FFFFFF" w:themeColor="background1"/>
                <w:sz w:val="28"/>
                <w:szCs w:val="28"/>
              </w:rPr>
              <w:t xml:space="preserve"> </w:t>
            </w:r>
            <w:r w:rsidR="00396B8F">
              <w:rPr>
                <w:rFonts w:ascii="Arial" w:hAnsi="Arial" w:cs="Arial"/>
                <w:b/>
                <w:bCs/>
                <w:color w:val="FFFFFF" w:themeColor="background1"/>
                <w:sz w:val="28"/>
                <w:szCs w:val="28"/>
              </w:rPr>
              <w:t>202</w:t>
            </w:r>
            <w:r w:rsidR="00A078FE">
              <w:rPr>
                <w:rFonts w:ascii="Arial" w:hAnsi="Arial" w:cs="Arial"/>
                <w:b/>
                <w:bCs/>
                <w:color w:val="FFFFFF" w:themeColor="background1"/>
                <w:sz w:val="28"/>
                <w:szCs w:val="28"/>
              </w:rPr>
              <w:t>6</w:t>
            </w:r>
            <w:r w:rsidR="00396B8F">
              <w:rPr>
                <w:rFonts w:ascii="Arial" w:hAnsi="Arial" w:cs="Arial"/>
                <w:b/>
                <w:bCs/>
                <w:color w:val="FFFFFF" w:themeColor="background1"/>
                <w:sz w:val="28"/>
                <w:szCs w:val="28"/>
              </w:rPr>
              <w:t>/2</w:t>
            </w:r>
            <w:r w:rsidR="00A078FE">
              <w:rPr>
                <w:rFonts w:ascii="Arial" w:hAnsi="Arial" w:cs="Arial"/>
                <w:b/>
                <w:bCs/>
                <w:color w:val="FFFFFF" w:themeColor="background1"/>
                <w:sz w:val="28"/>
                <w:szCs w:val="28"/>
              </w:rPr>
              <w:t>7</w:t>
            </w:r>
          </w:p>
        </w:tc>
      </w:tr>
    </w:tbl>
    <w:p w14:paraId="1F905FD9"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14:paraId="73337643" w14:textId="77777777" w:rsidTr="00C775BB">
        <w:tc>
          <w:tcPr>
            <w:tcW w:w="10440" w:type="dxa"/>
            <w:gridSpan w:val="4"/>
            <w:tcBorders>
              <w:top w:val="single" w:sz="4" w:space="0" w:color="auto"/>
              <w:bottom w:val="single" w:sz="4" w:space="0" w:color="auto"/>
            </w:tcBorders>
            <w:shd w:val="clear" w:color="auto" w:fill="A6A6A6" w:themeFill="background1" w:themeFillShade="A6"/>
            <w:vAlign w:val="center"/>
          </w:tcPr>
          <w:p w14:paraId="00B9CE7E" w14:textId="77777777"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14:paraId="0E47ED9D"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184CD4EA" w14:textId="77777777"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14:paraId="5690DBAA" w14:textId="77777777" w:rsidR="0070709B" w:rsidRPr="009C3249" w:rsidRDefault="0070709B" w:rsidP="00C775BB">
            <w:pPr>
              <w:spacing w:before="60" w:after="60"/>
              <w:ind w:right="391"/>
              <w:rPr>
                <w:rFonts w:cstheme="minorHAnsi"/>
                <w:bCs/>
                <w:sz w:val="18"/>
                <w:szCs w:val="18"/>
              </w:rPr>
            </w:pPr>
          </w:p>
        </w:tc>
      </w:tr>
      <w:tr w:rsidR="00932FCA" w14:paraId="7B2B87EC" w14:textId="77777777" w:rsidTr="00FE11C3">
        <w:trPr>
          <w:trHeight w:val="279"/>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E2639ED" w14:textId="70E9288C" w:rsidR="00932FCA" w:rsidRPr="009C3249" w:rsidRDefault="00932FCA" w:rsidP="00C775BB">
            <w:pPr>
              <w:spacing w:before="60" w:after="60"/>
              <w:ind w:right="391"/>
              <w:rPr>
                <w:rFonts w:cstheme="minorHAnsi"/>
                <w:bCs/>
                <w:sz w:val="18"/>
                <w:szCs w:val="18"/>
              </w:rPr>
            </w:pPr>
            <w:r w:rsidRPr="009C3249">
              <w:rPr>
                <w:rFonts w:cstheme="minorHAnsi"/>
                <w:bCs/>
                <w:sz w:val="18"/>
                <w:szCs w:val="18"/>
              </w:rPr>
              <w:t>Business</w:t>
            </w:r>
            <w:r w:rsidR="00FE11C3">
              <w:rPr>
                <w:rFonts w:cstheme="minorHAnsi"/>
                <w:bCs/>
                <w:sz w:val="18"/>
                <w:szCs w:val="18"/>
              </w:rPr>
              <w:t xml:space="preserve"> </w:t>
            </w:r>
            <w:r w:rsidRPr="009C3249">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1B893E66" w14:textId="77777777" w:rsidR="00932FCA" w:rsidRPr="009C3249" w:rsidRDefault="00932FCA" w:rsidP="00C775BB">
            <w:pPr>
              <w:spacing w:before="60" w:after="60"/>
              <w:ind w:right="391"/>
              <w:rPr>
                <w:rFonts w:cstheme="minorHAnsi"/>
                <w:bCs/>
                <w:sz w:val="18"/>
                <w:szCs w:val="18"/>
              </w:rPr>
            </w:pPr>
          </w:p>
        </w:tc>
      </w:tr>
      <w:tr w:rsidR="0070709B" w14:paraId="1F955699"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500A63C4" w14:textId="77777777"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14:paraId="39A239EF" w14:textId="77777777" w:rsidR="0070709B" w:rsidRPr="009C3249" w:rsidRDefault="0070709B" w:rsidP="00C775BB">
            <w:pPr>
              <w:spacing w:before="60" w:after="60"/>
              <w:ind w:right="391"/>
              <w:rPr>
                <w:rFonts w:cstheme="minorHAnsi"/>
                <w:bCs/>
                <w:sz w:val="18"/>
                <w:szCs w:val="18"/>
              </w:rPr>
            </w:pPr>
          </w:p>
        </w:tc>
      </w:tr>
      <w:tr w:rsidR="00C775BB" w14:paraId="68E10162"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F27FE14"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Contact Person Name</w:t>
            </w:r>
          </w:p>
        </w:tc>
        <w:tc>
          <w:tcPr>
            <w:tcW w:w="7561" w:type="dxa"/>
            <w:gridSpan w:val="3"/>
            <w:tcBorders>
              <w:top w:val="single" w:sz="4" w:space="0" w:color="auto"/>
              <w:left w:val="single" w:sz="4" w:space="0" w:color="auto"/>
              <w:bottom w:val="single" w:sz="4" w:space="0" w:color="auto"/>
            </w:tcBorders>
            <w:vAlign w:val="center"/>
          </w:tcPr>
          <w:p w14:paraId="7C4B1E94" w14:textId="77777777" w:rsidR="00C775BB" w:rsidRPr="009C3249" w:rsidRDefault="00C775BB" w:rsidP="00C775BB">
            <w:pPr>
              <w:spacing w:before="60" w:after="60"/>
              <w:ind w:right="391"/>
              <w:rPr>
                <w:rFonts w:cstheme="minorHAnsi"/>
                <w:bCs/>
                <w:sz w:val="18"/>
                <w:szCs w:val="18"/>
              </w:rPr>
            </w:pPr>
          </w:p>
        </w:tc>
      </w:tr>
      <w:tr w:rsidR="00C775BB" w14:paraId="2E85982C"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1AFF02EA"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441F9D94" w14:textId="77777777" w:rsidR="00C775BB" w:rsidRPr="009C3249" w:rsidRDefault="00C775BB" w:rsidP="00C775BB">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170D"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14:paraId="219A10DC" w14:textId="77777777" w:rsidR="00C775BB" w:rsidRPr="000D3176" w:rsidRDefault="00C775BB" w:rsidP="00C775BB">
            <w:pPr>
              <w:spacing w:before="60" w:after="60"/>
              <w:ind w:right="391"/>
              <w:rPr>
                <w:rFonts w:ascii="Arial" w:hAnsi="Arial" w:cs="Arial"/>
                <w:bCs/>
                <w:sz w:val="18"/>
                <w:szCs w:val="18"/>
              </w:rPr>
            </w:pPr>
          </w:p>
        </w:tc>
      </w:tr>
    </w:tbl>
    <w:tbl>
      <w:tblPr>
        <w:tblStyle w:val="TableGrid"/>
        <w:tblpPr w:leftFromText="180" w:rightFromText="180" w:vertAnchor="text" w:tblpX="-185" w:tblpY="1"/>
        <w:tblOverlap w:val="never"/>
        <w:tblW w:w="10435" w:type="dxa"/>
        <w:tblLook w:val="04A0" w:firstRow="1" w:lastRow="0" w:firstColumn="1" w:lastColumn="0" w:noHBand="0" w:noVBand="1"/>
      </w:tblPr>
      <w:tblGrid>
        <w:gridCol w:w="704"/>
        <w:gridCol w:w="9731"/>
      </w:tblGrid>
      <w:tr w:rsidR="00E32504" w:rsidRPr="00EA2881" w14:paraId="617593F9" w14:textId="77777777" w:rsidTr="00C775BB">
        <w:tc>
          <w:tcPr>
            <w:tcW w:w="10435" w:type="dxa"/>
            <w:gridSpan w:val="2"/>
            <w:shd w:val="clear" w:color="auto" w:fill="AEAAAA" w:themeFill="background2" w:themeFillShade="BF"/>
            <w:vAlign w:val="center"/>
          </w:tcPr>
          <w:p w14:paraId="562B9810" w14:textId="77777777" w:rsidR="00E32504" w:rsidRPr="00C775BB" w:rsidRDefault="00E32504" w:rsidP="00C775BB">
            <w:pPr>
              <w:spacing w:before="60" w:after="60"/>
              <w:ind w:right="391"/>
              <w:rPr>
                <w:rFonts w:ascii="Arial" w:hAnsi="Arial" w:cs="Arial"/>
                <w:b/>
                <w:bCs/>
                <w:sz w:val="20"/>
                <w:szCs w:val="20"/>
              </w:rPr>
            </w:pPr>
            <w:r w:rsidRPr="00C775BB">
              <w:rPr>
                <w:rFonts w:ascii="Arial" w:hAnsi="Arial" w:cs="Arial"/>
                <w:b/>
                <w:bCs/>
                <w:sz w:val="20"/>
                <w:szCs w:val="20"/>
              </w:rPr>
              <w:t>Documentation to be attached with the application form</w:t>
            </w:r>
          </w:p>
        </w:tc>
      </w:tr>
      <w:tr w:rsidR="00E32504" w:rsidRPr="00A46B0B" w14:paraId="54467695" w14:textId="77777777" w:rsidTr="00C775BB">
        <w:tc>
          <w:tcPr>
            <w:tcW w:w="10435" w:type="dxa"/>
            <w:gridSpan w:val="2"/>
            <w:vAlign w:val="center"/>
          </w:tcPr>
          <w:p w14:paraId="70F724AA" w14:textId="4460071C" w:rsidR="00BD6082" w:rsidRPr="00BD6082" w:rsidRDefault="00C775BB" w:rsidP="00BD6082">
            <w:pPr>
              <w:spacing w:before="60" w:after="60"/>
              <w:rPr>
                <w:rFonts w:cstheme="minorHAnsi"/>
                <w:sz w:val="18"/>
                <w:szCs w:val="18"/>
              </w:rPr>
            </w:pPr>
            <w:proofErr w:type="gramStart"/>
            <w:r>
              <w:rPr>
                <w:rFonts w:cstheme="minorHAnsi"/>
                <w:bCs/>
                <w:sz w:val="18"/>
                <w:szCs w:val="18"/>
              </w:rPr>
              <w:t>In order for</w:t>
            </w:r>
            <w:proofErr w:type="gramEnd"/>
            <w:r>
              <w:rPr>
                <w:rFonts w:cstheme="minorHAnsi"/>
                <w:bCs/>
                <w:sz w:val="18"/>
                <w:szCs w:val="18"/>
              </w:rPr>
              <w:t xml:space="preserve"> this application to be considered you are required to provide copies of the following documents:</w:t>
            </w:r>
            <w:r w:rsidR="003137EE">
              <w:rPr>
                <w:rFonts w:cstheme="minorHAnsi"/>
                <w:bCs/>
                <w:sz w:val="18"/>
                <w:szCs w:val="18"/>
              </w:rPr>
              <w:t xml:space="preserve"> </w:t>
            </w:r>
          </w:p>
        </w:tc>
      </w:tr>
      <w:tr w:rsidR="00BD6082" w:rsidRPr="00A46B0B" w14:paraId="0F552BA0" w14:textId="77777777" w:rsidTr="00BD6082">
        <w:tc>
          <w:tcPr>
            <w:tcW w:w="704" w:type="dxa"/>
            <w:vAlign w:val="center"/>
          </w:tcPr>
          <w:p w14:paraId="7DA092BD" w14:textId="77777777" w:rsidR="00BD6082" w:rsidRDefault="00BD6082" w:rsidP="00C775BB">
            <w:pPr>
              <w:spacing w:before="60" w:after="60"/>
              <w:rPr>
                <w:rFonts w:cstheme="minorHAnsi"/>
                <w:bCs/>
                <w:sz w:val="18"/>
                <w:szCs w:val="18"/>
              </w:rPr>
            </w:pPr>
          </w:p>
        </w:tc>
        <w:tc>
          <w:tcPr>
            <w:tcW w:w="9731" w:type="dxa"/>
            <w:vAlign w:val="center"/>
          </w:tcPr>
          <w:p w14:paraId="02DA64AE" w14:textId="2E5C07B9" w:rsidR="00BD6082" w:rsidRDefault="00BD6082" w:rsidP="00C775BB">
            <w:pPr>
              <w:spacing w:before="60" w:after="60"/>
              <w:rPr>
                <w:rFonts w:cstheme="minorHAnsi"/>
                <w:bCs/>
                <w:sz w:val="18"/>
                <w:szCs w:val="18"/>
              </w:rPr>
            </w:pPr>
            <w:r>
              <w:rPr>
                <w:rFonts w:cstheme="minorHAnsi"/>
                <w:bCs/>
                <w:sz w:val="18"/>
                <w:szCs w:val="18"/>
              </w:rPr>
              <w:t>I have provided current Public Liability Insurance for a minimum of $2</w:t>
            </w:r>
            <w:r w:rsidRPr="00606FF5">
              <w:rPr>
                <w:rFonts w:cstheme="minorHAnsi"/>
                <w:bCs/>
                <w:sz w:val="18"/>
                <w:szCs w:val="18"/>
              </w:rPr>
              <w:t>0 million dollars</w:t>
            </w:r>
            <w:r>
              <w:rPr>
                <w:rFonts w:cstheme="minorHAnsi"/>
                <w:bCs/>
                <w:sz w:val="18"/>
                <w:szCs w:val="18"/>
              </w:rPr>
              <w:t xml:space="preserve"> (AU$20,000,000) cover</w:t>
            </w:r>
            <w:r>
              <w:rPr>
                <w:rFonts w:cstheme="minorHAnsi"/>
                <w:sz w:val="18"/>
                <w:szCs w:val="18"/>
              </w:rPr>
              <w:t xml:space="preserve"> held by the business</w:t>
            </w:r>
          </w:p>
        </w:tc>
      </w:tr>
    </w:tbl>
    <w:tbl>
      <w:tblPr>
        <w:tblStyle w:val="TableGrid"/>
        <w:tblW w:w="10440" w:type="dxa"/>
        <w:tblInd w:w="-185" w:type="dxa"/>
        <w:tblLook w:val="04A0" w:firstRow="1" w:lastRow="0" w:firstColumn="1" w:lastColumn="0" w:noHBand="0" w:noVBand="1"/>
      </w:tblPr>
      <w:tblGrid>
        <w:gridCol w:w="747"/>
        <w:gridCol w:w="2127"/>
        <w:gridCol w:w="1915"/>
        <w:gridCol w:w="353"/>
        <w:gridCol w:w="708"/>
        <w:gridCol w:w="4590"/>
      </w:tblGrid>
      <w:tr w:rsidR="009C3249" w14:paraId="6AC47301" w14:textId="77777777" w:rsidTr="00606FF5">
        <w:trPr>
          <w:trHeight w:val="366"/>
        </w:trPr>
        <w:tc>
          <w:tcPr>
            <w:tcW w:w="10440" w:type="dxa"/>
            <w:gridSpan w:val="6"/>
            <w:shd w:val="clear" w:color="auto" w:fill="BFBFBF" w:themeFill="background1" w:themeFillShade="BF"/>
            <w:vAlign w:val="center"/>
          </w:tcPr>
          <w:p w14:paraId="2E401077" w14:textId="3424E3F0" w:rsidR="009C3249" w:rsidRPr="00BD6082" w:rsidRDefault="009C3249" w:rsidP="00820FED">
            <w:pPr>
              <w:spacing w:before="60" w:after="60"/>
              <w:ind w:right="389"/>
              <w:rPr>
                <w:rFonts w:ascii="Arial" w:hAnsi="Arial" w:cs="Arial"/>
                <w:b/>
                <w:bCs/>
                <w:sz w:val="20"/>
                <w:szCs w:val="20"/>
              </w:rPr>
            </w:pPr>
            <w:r w:rsidRPr="00036D9B">
              <w:rPr>
                <w:rFonts w:ascii="Arial" w:hAnsi="Arial" w:cs="Arial"/>
                <w:b/>
                <w:bCs/>
                <w:sz w:val="20"/>
                <w:szCs w:val="20"/>
              </w:rPr>
              <w:t xml:space="preserve">Signage on Council Land Options Available </w:t>
            </w:r>
            <w:r w:rsidRPr="00D94844">
              <w:rPr>
                <w:rFonts w:ascii="Arial" w:hAnsi="Arial" w:cs="Arial"/>
                <w:sz w:val="16"/>
                <w:szCs w:val="16"/>
              </w:rPr>
              <w:t xml:space="preserve">Please </w:t>
            </w:r>
            <w:r w:rsidR="00967075" w:rsidRPr="00D94844">
              <w:rPr>
                <w:rFonts w:ascii="Arial" w:hAnsi="Arial" w:cs="Arial"/>
                <w:sz w:val="16"/>
                <w:szCs w:val="16"/>
              </w:rPr>
              <w:t>number in order of preferenc</w:t>
            </w:r>
            <w:r w:rsidR="00BD6082">
              <w:rPr>
                <w:rFonts w:ascii="Arial" w:hAnsi="Arial" w:cs="Arial"/>
                <w:sz w:val="16"/>
                <w:szCs w:val="16"/>
              </w:rPr>
              <w:t xml:space="preserve">e. </w:t>
            </w:r>
            <w:r w:rsidR="00BD6082" w:rsidRPr="00BD6082">
              <w:rPr>
                <w:rFonts w:ascii="Arial" w:hAnsi="Arial" w:cs="Arial"/>
                <w:b/>
                <w:bCs/>
                <w:sz w:val="16"/>
                <w:szCs w:val="16"/>
              </w:rPr>
              <w:t>NOTE:</w:t>
            </w:r>
            <w:r w:rsidR="00D94844" w:rsidRPr="00D94844">
              <w:rPr>
                <w:rFonts w:ascii="Arial" w:hAnsi="Arial" w:cs="Arial"/>
                <w:sz w:val="16"/>
                <w:szCs w:val="16"/>
              </w:rPr>
              <w:t xml:space="preserve"> </w:t>
            </w:r>
            <w:r w:rsidR="00BD6082">
              <w:rPr>
                <w:rFonts w:ascii="Arial" w:hAnsi="Arial" w:cs="Arial"/>
                <w:sz w:val="16"/>
                <w:szCs w:val="16"/>
              </w:rPr>
              <w:t>A m</w:t>
            </w:r>
            <w:r w:rsidR="003137EE" w:rsidRPr="00D94844">
              <w:rPr>
                <w:rFonts w:ascii="Arial" w:hAnsi="Arial" w:cs="Arial"/>
                <w:sz w:val="16"/>
                <w:szCs w:val="16"/>
              </w:rPr>
              <w:t>ax</w:t>
            </w:r>
            <w:r w:rsidR="00D94844" w:rsidRPr="00D94844">
              <w:rPr>
                <w:rFonts w:ascii="Arial" w:hAnsi="Arial" w:cs="Arial"/>
                <w:sz w:val="16"/>
                <w:szCs w:val="16"/>
              </w:rPr>
              <w:t>imum of</w:t>
            </w:r>
            <w:r w:rsidR="003137EE" w:rsidRPr="00D94844">
              <w:rPr>
                <w:rFonts w:ascii="Arial" w:hAnsi="Arial" w:cs="Arial"/>
                <w:sz w:val="16"/>
                <w:szCs w:val="16"/>
              </w:rPr>
              <w:t xml:space="preserve"> </w:t>
            </w:r>
            <w:r w:rsidR="00D94844" w:rsidRPr="00D94844">
              <w:rPr>
                <w:rFonts w:ascii="Arial" w:hAnsi="Arial" w:cs="Arial"/>
                <w:sz w:val="16"/>
                <w:szCs w:val="16"/>
              </w:rPr>
              <w:t>three</w:t>
            </w:r>
            <w:r w:rsidR="003137EE" w:rsidRPr="00D94844">
              <w:rPr>
                <w:rFonts w:ascii="Arial" w:hAnsi="Arial" w:cs="Arial"/>
                <w:sz w:val="16"/>
                <w:szCs w:val="16"/>
              </w:rPr>
              <w:t xml:space="preserve"> </w:t>
            </w:r>
            <w:r w:rsidR="00D94844" w:rsidRPr="00D94844">
              <w:rPr>
                <w:rFonts w:ascii="Arial" w:hAnsi="Arial" w:cs="Arial"/>
                <w:sz w:val="16"/>
                <w:szCs w:val="16"/>
              </w:rPr>
              <w:t xml:space="preserve">locations </w:t>
            </w:r>
            <w:proofErr w:type="gramStart"/>
            <w:r w:rsidR="00D94844" w:rsidRPr="00D94844">
              <w:rPr>
                <w:rFonts w:ascii="Arial" w:hAnsi="Arial" w:cs="Arial"/>
                <w:sz w:val="16"/>
                <w:szCs w:val="16"/>
              </w:rPr>
              <w:t>are</w:t>
            </w:r>
            <w:proofErr w:type="gramEnd"/>
            <w:r w:rsidR="00D94844" w:rsidRPr="00D94844">
              <w:rPr>
                <w:rFonts w:ascii="Arial" w:hAnsi="Arial" w:cs="Arial"/>
                <w:sz w:val="16"/>
                <w:szCs w:val="16"/>
              </w:rPr>
              <w:t xml:space="preserve"> permitted</w:t>
            </w:r>
            <w:r w:rsidR="00BD6082">
              <w:rPr>
                <w:rFonts w:ascii="Arial" w:hAnsi="Arial" w:cs="Arial"/>
                <w:sz w:val="16"/>
                <w:szCs w:val="16"/>
              </w:rPr>
              <w:t xml:space="preserve"> for each event at any one time</w:t>
            </w:r>
          </w:p>
        </w:tc>
      </w:tr>
      <w:tr w:rsidR="00967075" w:rsidRPr="00CB38B9" w14:paraId="7024362D" w14:textId="77777777" w:rsidTr="00967075">
        <w:trPr>
          <w:trHeight w:val="353"/>
        </w:trPr>
        <w:tc>
          <w:tcPr>
            <w:tcW w:w="747" w:type="dxa"/>
            <w:vAlign w:val="center"/>
          </w:tcPr>
          <w:p w14:paraId="717599F2" w14:textId="403CFFD6" w:rsidR="00967075" w:rsidRPr="00967075" w:rsidRDefault="00967075" w:rsidP="00967075">
            <w:pPr>
              <w:spacing w:line="276" w:lineRule="auto"/>
              <w:rPr>
                <w:rFonts w:ascii="Arial" w:hAnsi="Arial" w:cs="Arial"/>
              </w:rPr>
            </w:pPr>
          </w:p>
        </w:tc>
        <w:tc>
          <w:tcPr>
            <w:tcW w:w="4395" w:type="dxa"/>
            <w:gridSpan w:val="3"/>
            <w:vAlign w:val="center"/>
          </w:tcPr>
          <w:p w14:paraId="0D7CDC09" w14:textId="7F2F8211" w:rsidR="00967075" w:rsidRPr="00967075" w:rsidRDefault="00967075" w:rsidP="00967075">
            <w:pPr>
              <w:spacing w:line="276" w:lineRule="auto"/>
              <w:rPr>
                <w:rFonts w:ascii="Arial" w:hAnsi="Arial" w:cs="Arial"/>
              </w:rPr>
            </w:pPr>
            <w:r w:rsidRPr="00967075">
              <w:rPr>
                <w:rFonts w:cstheme="minorHAnsi"/>
                <w:sz w:val="18"/>
                <w:szCs w:val="18"/>
              </w:rPr>
              <w:t>RHL Sparks Reserve - NW corner of Middleborough and Canterbury Roads</w:t>
            </w:r>
          </w:p>
        </w:tc>
        <w:tc>
          <w:tcPr>
            <w:tcW w:w="708" w:type="dxa"/>
            <w:vAlign w:val="center"/>
          </w:tcPr>
          <w:p w14:paraId="343B54B1" w14:textId="42B935B8" w:rsidR="00967075" w:rsidRPr="00967075" w:rsidRDefault="00967075" w:rsidP="00967075">
            <w:pPr>
              <w:spacing w:before="60" w:after="60"/>
              <w:ind w:right="174"/>
              <w:rPr>
                <w:rFonts w:cstheme="minorHAnsi"/>
                <w:sz w:val="18"/>
                <w:szCs w:val="18"/>
              </w:rPr>
            </w:pPr>
          </w:p>
        </w:tc>
        <w:tc>
          <w:tcPr>
            <w:tcW w:w="4590" w:type="dxa"/>
            <w:vAlign w:val="center"/>
          </w:tcPr>
          <w:p w14:paraId="0A1203B0" w14:textId="564E9CF9" w:rsidR="00967075" w:rsidRPr="00967075" w:rsidRDefault="00967075" w:rsidP="00967075">
            <w:pPr>
              <w:spacing w:before="60" w:after="60"/>
              <w:ind w:right="174"/>
              <w:rPr>
                <w:rFonts w:cstheme="minorHAnsi"/>
                <w:sz w:val="18"/>
                <w:szCs w:val="18"/>
              </w:rPr>
            </w:pPr>
            <w:r w:rsidRPr="00967075">
              <w:rPr>
                <w:rFonts w:cstheme="minorHAnsi"/>
                <w:sz w:val="18"/>
                <w:szCs w:val="18"/>
              </w:rPr>
              <w:t>Surrey Park - NE corner of Canterbury and Elgar Roads</w:t>
            </w:r>
          </w:p>
        </w:tc>
      </w:tr>
      <w:tr w:rsidR="00967075" w:rsidRPr="00CB38B9" w14:paraId="3B32EF60" w14:textId="77777777" w:rsidTr="00967075">
        <w:trPr>
          <w:trHeight w:val="409"/>
        </w:trPr>
        <w:tc>
          <w:tcPr>
            <w:tcW w:w="747" w:type="dxa"/>
            <w:vAlign w:val="center"/>
          </w:tcPr>
          <w:p w14:paraId="155C9DB2" w14:textId="51E024ED" w:rsidR="00967075" w:rsidRPr="00967075" w:rsidRDefault="00967075" w:rsidP="00967075">
            <w:pPr>
              <w:spacing w:before="60" w:after="60"/>
              <w:ind w:right="174"/>
              <w:rPr>
                <w:rFonts w:ascii="Arial" w:hAnsi="Arial" w:cs="Arial"/>
                <w:bCs/>
                <w:sz w:val="20"/>
                <w:szCs w:val="20"/>
              </w:rPr>
            </w:pPr>
          </w:p>
        </w:tc>
        <w:tc>
          <w:tcPr>
            <w:tcW w:w="4395" w:type="dxa"/>
            <w:gridSpan w:val="3"/>
            <w:vAlign w:val="center"/>
          </w:tcPr>
          <w:p w14:paraId="383F41E0" w14:textId="3319CDE7" w:rsidR="00967075" w:rsidRPr="00967075" w:rsidRDefault="00967075" w:rsidP="00967075">
            <w:pPr>
              <w:spacing w:before="60" w:after="60"/>
              <w:ind w:right="174"/>
              <w:rPr>
                <w:rFonts w:ascii="Arial" w:hAnsi="Arial" w:cs="Arial"/>
                <w:bCs/>
                <w:sz w:val="20"/>
                <w:szCs w:val="20"/>
              </w:rPr>
            </w:pPr>
            <w:r w:rsidRPr="00967075">
              <w:rPr>
                <w:rFonts w:cstheme="minorHAnsi"/>
                <w:sz w:val="18"/>
                <w:szCs w:val="18"/>
              </w:rPr>
              <w:t>Forest Hill Reserve - SE corner of Canterbury and Springvale Roads</w:t>
            </w:r>
          </w:p>
        </w:tc>
        <w:tc>
          <w:tcPr>
            <w:tcW w:w="708" w:type="dxa"/>
            <w:vAlign w:val="center"/>
          </w:tcPr>
          <w:p w14:paraId="19BC06FB" w14:textId="792A7ACC" w:rsidR="00967075" w:rsidRPr="00967075" w:rsidRDefault="00967075" w:rsidP="00967075">
            <w:pPr>
              <w:spacing w:before="60" w:after="60"/>
              <w:ind w:right="174"/>
              <w:rPr>
                <w:rFonts w:cstheme="minorHAnsi"/>
                <w:sz w:val="18"/>
                <w:szCs w:val="18"/>
              </w:rPr>
            </w:pPr>
          </w:p>
        </w:tc>
        <w:tc>
          <w:tcPr>
            <w:tcW w:w="4590" w:type="dxa"/>
            <w:vAlign w:val="center"/>
          </w:tcPr>
          <w:p w14:paraId="6DCF0D02" w14:textId="6DB5E848" w:rsidR="00967075" w:rsidRPr="00967075" w:rsidRDefault="00967075" w:rsidP="00967075">
            <w:pPr>
              <w:spacing w:before="60" w:after="60"/>
              <w:ind w:right="174"/>
              <w:rPr>
                <w:rFonts w:cstheme="minorHAnsi"/>
                <w:sz w:val="18"/>
                <w:szCs w:val="18"/>
              </w:rPr>
            </w:pPr>
            <w:r w:rsidRPr="00967075">
              <w:rPr>
                <w:rFonts w:cstheme="minorHAnsi"/>
                <w:sz w:val="18"/>
                <w:szCs w:val="18"/>
              </w:rPr>
              <w:t>Road Reserve - SE corner of Mitcham and East Doncaster Roads</w:t>
            </w:r>
          </w:p>
        </w:tc>
      </w:tr>
      <w:tr w:rsidR="00967075" w:rsidRPr="00CB38B9" w14:paraId="66122964" w14:textId="77777777" w:rsidTr="00967075">
        <w:trPr>
          <w:trHeight w:val="409"/>
        </w:trPr>
        <w:tc>
          <w:tcPr>
            <w:tcW w:w="747" w:type="dxa"/>
            <w:vAlign w:val="center"/>
          </w:tcPr>
          <w:p w14:paraId="1C8C4A29" w14:textId="29BA3B8F" w:rsidR="00967075" w:rsidRPr="00967075" w:rsidRDefault="00967075" w:rsidP="00967075">
            <w:pPr>
              <w:spacing w:before="60" w:after="60"/>
              <w:ind w:right="391"/>
              <w:rPr>
                <w:rFonts w:ascii="Webdings" w:hAnsi="Webdings" w:cs="Arial"/>
                <w:bCs/>
                <w:sz w:val="20"/>
                <w:szCs w:val="20"/>
              </w:rPr>
            </w:pPr>
          </w:p>
        </w:tc>
        <w:tc>
          <w:tcPr>
            <w:tcW w:w="9693" w:type="dxa"/>
            <w:gridSpan w:val="5"/>
            <w:vAlign w:val="center"/>
          </w:tcPr>
          <w:p w14:paraId="2C161436" w14:textId="688B9717" w:rsidR="00967075" w:rsidRPr="00967075" w:rsidRDefault="00967075" w:rsidP="00967075">
            <w:pPr>
              <w:spacing w:before="60" w:after="60"/>
              <w:ind w:right="391"/>
              <w:rPr>
                <w:rFonts w:ascii="Webdings" w:hAnsi="Webdings" w:cs="Arial"/>
                <w:bCs/>
                <w:sz w:val="20"/>
                <w:szCs w:val="20"/>
              </w:rPr>
            </w:pPr>
            <w:r w:rsidRPr="00967075">
              <w:rPr>
                <w:rFonts w:cstheme="minorHAnsi"/>
                <w:sz w:val="18"/>
                <w:szCs w:val="18"/>
              </w:rPr>
              <w:t>Whitehorse Civic Centre frontage – Eastern end - Whitehorse Civic Centre events only</w:t>
            </w:r>
          </w:p>
        </w:tc>
      </w:tr>
      <w:tr w:rsidR="00967075" w:rsidRPr="00CB38B9" w14:paraId="3C9A4E57" w14:textId="77777777" w:rsidTr="00967075">
        <w:trPr>
          <w:trHeight w:val="409"/>
        </w:trPr>
        <w:tc>
          <w:tcPr>
            <w:tcW w:w="747" w:type="dxa"/>
            <w:tcBorders>
              <w:bottom w:val="single" w:sz="4" w:space="0" w:color="auto"/>
            </w:tcBorders>
            <w:vAlign w:val="center"/>
          </w:tcPr>
          <w:p w14:paraId="3C3E8AE5" w14:textId="351B17C7" w:rsidR="00967075" w:rsidRPr="00967075" w:rsidRDefault="00967075" w:rsidP="00967075">
            <w:pPr>
              <w:spacing w:before="60" w:after="60"/>
              <w:ind w:right="391"/>
              <w:rPr>
                <w:rFonts w:ascii="Webdings" w:hAnsi="Webdings" w:cs="Arial"/>
                <w:bCs/>
                <w:sz w:val="20"/>
                <w:szCs w:val="20"/>
              </w:rPr>
            </w:pPr>
          </w:p>
        </w:tc>
        <w:tc>
          <w:tcPr>
            <w:tcW w:w="9693" w:type="dxa"/>
            <w:gridSpan w:val="5"/>
            <w:tcBorders>
              <w:bottom w:val="single" w:sz="4" w:space="0" w:color="auto"/>
            </w:tcBorders>
            <w:vAlign w:val="center"/>
          </w:tcPr>
          <w:p w14:paraId="61CACFFF" w14:textId="6B6BF286" w:rsidR="00967075" w:rsidRPr="00967075" w:rsidRDefault="00967075" w:rsidP="00967075">
            <w:pPr>
              <w:spacing w:before="60" w:after="60"/>
              <w:ind w:right="391"/>
              <w:rPr>
                <w:rFonts w:ascii="Webdings" w:hAnsi="Webdings" w:cs="Arial"/>
                <w:bCs/>
                <w:sz w:val="20"/>
                <w:szCs w:val="20"/>
              </w:rPr>
            </w:pPr>
            <w:r w:rsidRPr="00967075">
              <w:rPr>
                <w:rFonts w:cstheme="minorHAnsi"/>
                <w:sz w:val="18"/>
                <w:szCs w:val="18"/>
              </w:rPr>
              <w:t>Other – Please specify:</w:t>
            </w:r>
          </w:p>
        </w:tc>
      </w:tr>
      <w:tr w:rsidR="00546A56" w:rsidRPr="009B1EBE" w14:paraId="7EAC93CE"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340"/>
        </w:trPr>
        <w:tc>
          <w:tcPr>
            <w:tcW w:w="1044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BC3E3E" w14:textId="77777777" w:rsidR="00546A56" w:rsidRPr="00036D9B" w:rsidRDefault="00546A56" w:rsidP="00546A56">
            <w:pPr>
              <w:spacing w:before="60" w:after="60"/>
              <w:ind w:right="389"/>
              <w:rPr>
                <w:rFonts w:ascii="Arial" w:hAnsi="Arial" w:cs="Arial"/>
                <w:b/>
                <w:bCs/>
                <w:sz w:val="20"/>
                <w:szCs w:val="20"/>
              </w:rPr>
            </w:pPr>
            <w:r w:rsidRPr="00036D9B">
              <w:rPr>
                <w:rFonts w:ascii="Arial" w:hAnsi="Arial" w:cs="Arial"/>
                <w:b/>
                <w:bCs/>
                <w:sz w:val="20"/>
                <w:szCs w:val="20"/>
              </w:rPr>
              <w:t>Event Details</w:t>
            </w:r>
          </w:p>
        </w:tc>
      </w:tr>
      <w:tr w:rsidR="00546A56" w:rsidRPr="009B1EBE" w14:paraId="1A94CA42"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3DAF4A62" w14:textId="77777777" w:rsidR="00546A56" w:rsidRPr="004C399A" w:rsidRDefault="00546A56" w:rsidP="004C399A">
            <w:pPr>
              <w:rPr>
                <w:rFonts w:cstheme="minorHAnsi"/>
                <w:sz w:val="18"/>
                <w:szCs w:val="18"/>
              </w:rPr>
            </w:pPr>
            <w:r w:rsidRPr="004C399A">
              <w:rPr>
                <w:rFonts w:cstheme="minorHAnsi"/>
                <w:sz w:val="18"/>
                <w:szCs w:val="18"/>
              </w:rPr>
              <w:t xml:space="preserve">Name of </w:t>
            </w:r>
            <w:r w:rsidR="004C399A" w:rsidRPr="004C399A">
              <w:rPr>
                <w:rFonts w:cstheme="minorHAnsi"/>
                <w:sz w:val="18"/>
                <w:szCs w:val="18"/>
              </w:rPr>
              <w:t>promoted event</w:t>
            </w:r>
          </w:p>
        </w:tc>
        <w:tc>
          <w:tcPr>
            <w:tcW w:w="7566" w:type="dxa"/>
            <w:gridSpan w:val="4"/>
            <w:tcBorders>
              <w:top w:val="single" w:sz="4" w:space="0" w:color="auto"/>
              <w:left w:val="single" w:sz="4" w:space="0" w:color="auto"/>
              <w:bottom w:val="single" w:sz="4" w:space="0" w:color="auto"/>
              <w:right w:val="single" w:sz="4" w:space="0" w:color="auto"/>
            </w:tcBorders>
          </w:tcPr>
          <w:p w14:paraId="08C577E2" w14:textId="77777777" w:rsidR="00546A56" w:rsidRPr="004C399A" w:rsidRDefault="00546A56" w:rsidP="00BF11B1">
            <w:pPr>
              <w:rPr>
                <w:rFonts w:cstheme="minorHAnsi"/>
                <w:sz w:val="18"/>
                <w:szCs w:val="18"/>
              </w:rPr>
            </w:pPr>
          </w:p>
        </w:tc>
      </w:tr>
      <w:tr w:rsidR="004C399A" w:rsidRPr="009B1EBE" w14:paraId="42A72435"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591FFF72" w14:textId="77777777" w:rsidR="004C399A" w:rsidRPr="004C399A" w:rsidRDefault="004C399A" w:rsidP="00BF11B1">
            <w:pPr>
              <w:rPr>
                <w:rFonts w:cstheme="minorHAnsi"/>
                <w:sz w:val="18"/>
                <w:szCs w:val="18"/>
              </w:rPr>
            </w:pPr>
            <w:r w:rsidRPr="004C399A">
              <w:rPr>
                <w:rFonts w:cstheme="minorHAnsi"/>
                <w:sz w:val="18"/>
                <w:szCs w:val="18"/>
              </w:rPr>
              <w:t>Location of promoted event</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3B979E78" w14:textId="77777777" w:rsidR="004C399A" w:rsidRPr="004C399A" w:rsidRDefault="004C399A" w:rsidP="00BF11B1">
            <w:pPr>
              <w:rPr>
                <w:rFonts w:cstheme="minorHAnsi"/>
                <w:sz w:val="18"/>
                <w:szCs w:val="18"/>
              </w:rPr>
            </w:pPr>
          </w:p>
        </w:tc>
      </w:tr>
      <w:tr w:rsidR="00546A56" w:rsidRPr="009B1EBE" w14:paraId="7BF3FDE8"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2124CB17" w14:textId="77777777" w:rsidR="00546A56" w:rsidRPr="004C399A" w:rsidRDefault="00546A56" w:rsidP="00BF11B1">
            <w:pPr>
              <w:rPr>
                <w:rFonts w:cstheme="minorHAnsi"/>
                <w:sz w:val="18"/>
                <w:szCs w:val="18"/>
              </w:rPr>
            </w:pPr>
            <w:r w:rsidRPr="004C399A">
              <w:rPr>
                <w:rFonts w:cstheme="minorHAnsi"/>
                <w:sz w:val="18"/>
                <w:szCs w:val="18"/>
              </w:rPr>
              <w:t>Date of Event</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1B8FEFEC" w14:textId="77777777" w:rsidR="00546A56" w:rsidRPr="004C399A" w:rsidRDefault="00546A56" w:rsidP="00BF11B1">
            <w:pPr>
              <w:rPr>
                <w:rFonts w:cstheme="minorHAnsi"/>
                <w:sz w:val="18"/>
                <w:szCs w:val="18"/>
              </w:rPr>
            </w:pPr>
          </w:p>
        </w:tc>
      </w:tr>
      <w:tr w:rsidR="00546A56" w:rsidRPr="009B1EBE" w14:paraId="57FF3613"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5A60B0EE" w14:textId="77777777" w:rsidR="00546A56" w:rsidRPr="004C399A" w:rsidRDefault="00546A56" w:rsidP="00BF11B1">
            <w:pPr>
              <w:rPr>
                <w:rFonts w:cstheme="minorHAnsi"/>
                <w:sz w:val="18"/>
                <w:szCs w:val="18"/>
              </w:rPr>
            </w:pPr>
            <w:r w:rsidRPr="004C399A">
              <w:rPr>
                <w:rFonts w:cstheme="minorHAnsi"/>
                <w:sz w:val="18"/>
                <w:szCs w:val="18"/>
              </w:rPr>
              <w:t>Installer Name</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4A7079D8" w14:textId="77777777" w:rsidR="00546A56" w:rsidRPr="004C399A" w:rsidRDefault="00546A56" w:rsidP="00BF11B1">
            <w:pPr>
              <w:rPr>
                <w:rFonts w:cstheme="minorHAnsi"/>
                <w:sz w:val="18"/>
                <w:szCs w:val="18"/>
              </w:rPr>
            </w:pPr>
          </w:p>
        </w:tc>
      </w:tr>
      <w:tr w:rsidR="00546A56" w:rsidRPr="009B1EBE" w14:paraId="778C7E03"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74CA523D" w14:textId="77777777" w:rsidR="00546A56" w:rsidRPr="004C399A" w:rsidRDefault="00546A56" w:rsidP="00BF11B1">
            <w:pPr>
              <w:rPr>
                <w:rFonts w:cstheme="minorHAnsi"/>
                <w:sz w:val="18"/>
                <w:szCs w:val="18"/>
              </w:rPr>
            </w:pPr>
            <w:r w:rsidRPr="004C399A">
              <w:rPr>
                <w:rFonts w:cstheme="minorHAnsi"/>
                <w:sz w:val="18"/>
                <w:szCs w:val="18"/>
              </w:rPr>
              <w:t xml:space="preserve">Installer </w:t>
            </w:r>
            <w:r w:rsidR="004C399A" w:rsidRPr="004C399A">
              <w:rPr>
                <w:rFonts w:cstheme="minorHAnsi"/>
                <w:sz w:val="18"/>
                <w:szCs w:val="18"/>
              </w:rPr>
              <w:t xml:space="preserve">Mobile </w:t>
            </w:r>
            <w:r w:rsidRPr="004C399A">
              <w:rPr>
                <w:rFonts w:cstheme="minorHAnsi"/>
                <w:sz w:val="18"/>
                <w:szCs w:val="18"/>
              </w:rPr>
              <w:t>Phone Number</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10C1D81D" w14:textId="77777777" w:rsidR="00546A56" w:rsidRPr="004C399A" w:rsidRDefault="00546A56" w:rsidP="00BF11B1">
            <w:pPr>
              <w:rPr>
                <w:rFonts w:cstheme="minorHAnsi"/>
                <w:sz w:val="18"/>
                <w:szCs w:val="18"/>
              </w:rPr>
            </w:pPr>
          </w:p>
        </w:tc>
      </w:tr>
      <w:tr w:rsidR="004C399A" w:rsidRPr="009B1EBE" w14:paraId="5DB3D72D"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63CB431B" w14:textId="77777777" w:rsidR="004C399A" w:rsidRPr="004C399A" w:rsidRDefault="004C399A" w:rsidP="004C399A">
            <w:pPr>
              <w:rPr>
                <w:rFonts w:cstheme="minorHAnsi"/>
                <w:sz w:val="18"/>
                <w:szCs w:val="18"/>
              </w:rPr>
            </w:pPr>
            <w:r w:rsidRPr="004C399A">
              <w:rPr>
                <w:rFonts w:cstheme="minorHAnsi"/>
                <w:sz w:val="18"/>
                <w:szCs w:val="18"/>
              </w:rPr>
              <w:t xml:space="preserve">Proposed Signage Installation Date </w:t>
            </w:r>
            <w:r w:rsidRPr="009868F5">
              <w:rPr>
                <w:rFonts w:cstheme="minorHAnsi"/>
                <w:b/>
                <w:bCs/>
                <w:sz w:val="18"/>
                <w:szCs w:val="18"/>
              </w:rPr>
              <w:t>(Max 21 days prior to event)</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07DA5321" w14:textId="77777777" w:rsidR="004C399A" w:rsidRPr="004C399A" w:rsidRDefault="004C399A" w:rsidP="00BF11B1">
            <w:pPr>
              <w:rPr>
                <w:rFonts w:cstheme="minorHAnsi"/>
                <w:sz w:val="18"/>
                <w:szCs w:val="18"/>
              </w:rPr>
            </w:pPr>
          </w:p>
        </w:tc>
      </w:tr>
      <w:tr w:rsidR="00546A56" w:rsidRPr="009B1EBE" w14:paraId="1D9A6A9E"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510"/>
        </w:trPr>
        <w:tc>
          <w:tcPr>
            <w:tcW w:w="2874" w:type="dxa"/>
            <w:gridSpan w:val="2"/>
            <w:vMerge w:val="restart"/>
            <w:tcBorders>
              <w:top w:val="single" w:sz="4" w:space="0" w:color="auto"/>
              <w:left w:val="single" w:sz="4" w:space="0" w:color="auto"/>
              <w:bottom w:val="single" w:sz="4" w:space="0" w:color="auto"/>
              <w:right w:val="single" w:sz="4" w:space="0" w:color="auto"/>
            </w:tcBorders>
            <w:vAlign w:val="center"/>
          </w:tcPr>
          <w:p w14:paraId="5752D068" w14:textId="4D4039EB" w:rsidR="00546A56" w:rsidRPr="004C399A" w:rsidRDefault="004C399A" w:rsidP="004C399A">
            <w:pPr>
              <w:rPr>
                <w:rFonts w:cstheme="minorHAnsi"/>
                <w:sz w:val="18"/>
                <w:szCs w:val="18"/>
              </w:rPr>
            </w:pPr>
            <w:r w:rsidRPr="004C399A">
              <w:rPr>
                <w:rFonts w:cstheme="minorHAnsi"/>
                <w:sz w:val="18"/>
                <w:szCs w:val="18"/>
              </w:rPr>
              <w:t xml:space="preserve">Size of sign </w:t>
            </w:r>
            <w:r w:rsidRPr="005572CE">
              <w:rPr>
                <w:rFonts w:cstheme="minorHAnsi"/>
                <w:sz w:val="18"/>
                <w:szCs w:val="18"/>
              </w:rPr>
              <w:t>(</w:t>
            </w:r>
            <w:r w:rsidR="005572CE">
              <w:rPr>
                <w:rFonts w:cstheme="minorHAnsi"/>
                <w:sz w:val="18"/>
                <w:szCs w:val="18"/>
              </w:rPr>
              <w:t xml:space="preserve">Max size </w:t>
            </w:r>
            <w:r w:rsidR="005572CE" w:rsidRPr="005572CE">
              <w:rPr>
                <w:sz w:val="18"/>
                <w:szCs w:val="18"/>
              </w:rPr>
              <w:t>3</w:t>
            </w:r>
            <w:r w:rsidR="00BD7881" w:rsidRPr="00BD7881">
              <w:rPr>
                <w:sz w:val="18"/>
                <w:szCs w:val="18"/>
              </w:rPr>
              <w:t>m²</w:t>
            </w:r>
            <w:r w:rsidR="005572CE" w:rsidRPr="005572CE">
              <w:rPr>
                <w:sz w:val="18"/>
                <w:szCs w:val="18"/>
              </w:rPr>
              <w:t>)</w:t>
            </w:r>
          </w:p>
        </w:tc>
        <w:tc>
          <w:tcPr>
            <w:tcW w:w="1915" w:type="dxa"/>
            <w:tcBorders>
              <w:top w:val="single" w:sz="4" w:space="0" w:color="auto"/>
              <w:left w:val="single" w:sz="4" w:space="0" w:color="auto"/>
              <w:bottom w:val="single" w:sz="4" w:space="0" w:color="auto"/>
              <w:right w:val="single" w:sz="4" w:space="0" w:color="auto"/>
            </w:tcBorders>
            <w:vAlign w:val="center"/>
          </w:tcPr>
          <w:p w14:paraId="1F1217AD" w14:textId="77777777" w:rsidR="00546A56" w:rsidRPr="000B78F8" w:rsidRDefault="00546A56" w:rsidP="00BF11B1">
            <w:pPr>
              <w:rPr>
                <w:rFonts w:cstheme="minorHAnsi"/>
                <w:sz w:val="18"/>
                <w:szCs w:val="18"/>
              </w:rPr>
            </w:pPr>
            <w:r w:rsidRPr="000B78F8">
              <w:rPr>
                <w:rFonts w:cstheme="minorHAnsi"/>
                <w:sz w:val="18"/>
                <w:szCs w:val="18"/>
              </w:rPr>
              <w:t>mm high</w:t>
            </w:r>
          </w:p>
        </w:tc>
        <w:tc>
          <w:tcPr>
            <w:tcW w:w="5651" w:type="dxa"/>
            <w:gridSpan w:val="3"/>
            <w:tcBorders>
              <w:top w:val="single" w:sz="4" w:space="0" w:color="auto"/>
              <w:left w:val="single" w:sz="4" w:space="0" w:color="auto"/>
              <w:bottom w:val="single" w:sz="4" w:space="0" w:color="auto"/>
              <w:right w:val="single" w:sz="4" w:space="0" w:color="auto"/>
            </w:tcBorders>
            <w:vAlign w:val="center"/>
          </w:tcPr>
          <w:p w14:paraId="1422FEEC" w14:textId="77777777" w:rsidR="00546A56" w:rsidRPr="004C399A" w:rsidRDefault="00546A56" w:rsidP="00BF11B1">
            <w:pPr>
              <w:rPr>
                <w:rFonts w:cstheme="minorHAnsi"/>
                <w:sz w:val="18"/>
                <w:szCs w:val="18"/>
              </w:rPr>
            </w:pPr>
          </w:p>
        </w:tc>
      </w:tr>
      <w:tr w:rsidR="00546A56" w:rsidRPr="009B1EBE" w14:paraId="2AE6205B"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25"/>
        </w:trPr>
        <w:tc>
          <w:tcPr>
            <w:tcW w:w="2874" w:type="dxa"/>
            <w:gridSpan w:val="2"/>
            <w:vMerge/>
            <w:tcBorders>
              <w:top w:val="single" w:sz="4" w:space="0" w:color="auto"/>
              <w:left w:val="single" w:sz="4" w:space="0" w:color="auto"/>
              <w:bottom w:val="single" w:sz="4" w:space="0" w:color="auto"/>
              <w:right w:val="single" w:sz="4" w:space="0" w:color="auto"/>
            </w:tcBorders>
            <w:vAlign w:val="center"/>
          </w:tcPr>
          <w:p w14:paraId="47F902CB" w14:textId="77777777" w:rsidR="00546A56" w:rsidRPr="004C399A" w:rsidRDefault="00546A56" w:rsidP="00BF11B1">
            <w:pPr>
              <w:rPr>
                <w:rFonts w:cstheme="minorHAnsi"/>
                <w:i/>
                <w:sz w:val="18"/>
                <w:szCs w:val="18"/>
              </w:rPr>
            </w:pPr>
          </w:p>
        </w:tc>
        <w:tc>
          <w:tcPr>
            <w:tcW w:w="1915" w:type="dxa"/>
            <w:tcBorders>
              <w:top w:val="single" w:sz="4" w:space="0" w:color="auto"/>
              <w:left w:val="single" w:sz="4" w:space="0" w:color="auto"/>
              <w:bottom w:val="single" w:sz="4" w:space="0" w:color="auto"/>
              <w:right w:val="single" w:sz="4" w:space="0" w:color="auto"/>
            </w:tcBorders>
            <w:vAlign w:val="center"/>
          </w:tcPr>
          <w:p w14:paraId="36ED05F4" w14:textId="77777777" w:rsidR="00546A56" w:rsidRPr="000B78F8" w:rsidRDefault="00546A56" w:rsidP="00BF11B1">
            <w:pPr>
              <w:rPr>
                <w:rFonts w:cstheme="minorHAnsi"/>
                <w:sz w:val="18"/>
                <w:szCs w:val="18"/>
              </w:rPr>
            </w:pPr>
            <w:r w:rsidRPr="000B78F8">
              <w:rPr>
                <w:rFonts w:cstheme="minorHAnsi"/>
                <w:sz w:val="18"/>
                <w:szCs w:val="18"/>
              </w:rPr>
              <w:t>mm wide</w:t>
            </w:r>
          </w:p>
        </w:tc>
        <w:tc>
          <w:tcPr>
            <w:tcW w:w="5651" w:type="dxa"/>
            <w:gridSpan w:val="3"/>
            <w:tcBorders>
              <w:top w:val="single" w:sz="4" w:space="0" w:color="auto"/>
              <w:left w:val="single" w:sz="4" w:space="0" w:color="auto"/>
              <w:bottom w:val="single" w:sz="4" w:space="0" w:color="auto"/>
              <w:right w:val="single" w:sz="4" w:space="0" w:color="auto"/>
            </w:tcBorders>
          </w:tcPr>
          <w:p w14:paraId="3E0A442C" w14:textId="77777777" w:rsidR="00546A56" w:rsidRPr="004C399A" w:rsidRDefault="00546A56" w:rsidP="00BF11B1">
            <w:pPr>
              <w:rPr>
                <w:rFonts w:cstheme="minorHAnsi"/>
                <w:sz w:val="18"/>
                <w:szCs w:val="18"/>
              </w:rPr>
            </w:pPr>
          </w:p>
        </w:tc>
      </w:tr>
      <w:tr w:rsidR="00606FF5" w:rsidRPr="009B1EBE" w14:paraId="1A5EF1EC"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25"/>
        </w:trPr>
        <w:tc>
          <w:tcPr>
            <w:tcW w:w="2874" w:type="dxa"/>
            <w:gridSpan w:val="2"/>
            <w:vMerge w:val="restart"/>
            <w:tcBorders>
              <w:top w:val="single" w:sz="4" w:space="0" w:color="auto"/>
              <w:left w:val="single" w:sz="4" w:space="0" w:color="auto"/>
              <w:bottom w:val="single" w:sz="4" w:space="0" w:color="auto"/>
              <w:right w:val="single" w:sz="4" w:space="0" w:color="auto"/>
            </w:tcBorders>
            <w:vAlign w:val="center"/>
          </w:tcPr>
          <w:p w14:paraId="59740AC4" w14:textId="77777777" w:rsidR="00606FF5" w:rsidRPr="004C399A" w:rsidRDefault="00606FF5" w:rsidP="00BF11B1">
            <w:pPr>
              <w:rPr>
                <w:rFonts w:cstheme="minorHAnsi"/>
                <w:sz w:val="18"/>
                <w:szCs w:val="18"/>
                <w:highlight w:val="yellow"/>
              </w:rPr>
            </w:pPr>
            <w:r w:rsidRPr="00606FF5">
              <w:rPr>
                <w:rFonts w:cstheme="minorHAnsi"/>
                <w:sz w:val="18"/>
                <w:szCs w:val="18"/>
              </w:rPr>
              <w:t>Information of sign</w:t>
            </w: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53CDD486" w14:textId="77777777" w:rsidR="00606FF5" w:rsidRPr="004C399A" w:rsidRDefault="00606FF5" w:rsidP="00BF11B1">
            <w:pPr>
              <w:rPr>
                <w:rFonts w:cstheme="minorHAnsi"/>
                <w:sz w:val="18"/>
                <w:szCs w:val="18"/>
                <w:highlight w:val="yellow"/>
              </w:rPr>
            </w:pPr>
          </w:p>
        </w:tc>
      </w:tr>
      <w:tr w:rsidR="00546A56" w:rsidRPr="009B1EBE" w14:paraId="0CBC5E94"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vMerge/>
            <w:tcBorders>
              <w:top w:val="single" w:sz="4" w:space="0" w:color="auto"/>
              <w:left w:val="single" w:sz="4" w:space="0" w:color="auto"/>
              <w:bottom w:val="single" w:sz="4" w:space="0" w:color="auto"/>
              <w:right w:val="single" w:sz="4" w:space="0" w:color="auto"/>
            </w:tcBorders>
            <w:vAlign w:val="center"/>
          </w:tcPr>
          <w:p w14:paraId="4773AB06" w14:textId="77777777" w:rsidR="00546A56" w:rsidRPr="004C399A" w:rsidRDefault="00546A56" w:rsidP="00BF11B1">
            <w:pPr>
              <w:rPr>
                <w:rFonts w:cstheme="minorHAnsi"/>
                <w:sz w:val="18"/>
                <w:szCs w:val="18"/>
                <w:highlight w:val="yellow"/>
              </w:rPr>
            </w:pP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3B74D92D" w14:textId="77777777" w:rsidR="00546A56" w:rsidRPr="004C399A" w:rsidRDefault="00546A56" w:rsidP="00BF11B1">
            <w:pPr>
              <w:rPr>
                <w:rFonts w:cstheme="minorHAnsi"/>
                <w:sz w:val="18"/>
                <w:szCs w:val="18"/>
                <w:highlight w:val="yellow"/>
              </w:rPr>
            </w:pPr>
          </w:p>
        </w:tc>
      </w:tr>
      <w:tr w:rsidR="00546A56" w:rsidRPr="009B1EBE" w14:paraId="0697C601"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vMerge/>
            <w:tcBorders>
              <w:top w:val="single" w:sz="4" w:space="0" w:color="auto"/>
              <w:left w:val="single" w:sz="4" w:space="0" w:color="auto"/>
              <w:bottom w:val="single" w:sz="4" w:space="0" w:color="auto"/>
              <w:right w:val="single" w:sz="4" w:space="0" w:color="auto"/>
            </w:tcBorders>
            <w:vAlign w:val="center"/>
          </w:tcPr>
          <w:p w14:paraId="31851554" w14:textId="77777777" w:rsidR="00546A56" w:rsidRPr="004C399A" w:rsidRDefault="00546A56" w:rsidP="00BF11B1">
            <w:pPr>
              <w:rPr>
                <w:rFonts w:cstheme="minorHAnsi"/>
                <w:sz w:val="18"/>
                <w:szCs w:val="18"/>
                <w:highlight w:val="yellow"/>
              </w:rPr>
            </w:pPr>
          </w:p>
        </w:tc>
        <w:tc>
          <w:tcPr>
            <w:tcW w:w="7566" w:type="dxa"/>
            <w:gridSpan w:val="4"/>
            <w:tcBorders>
              <w:top w:val="single" w:sz="4" w:space="0" w:color="auto"/>
              <w:left w:val="single" w:sz="4" w:space="0" w:color="auto"/>
              <w:bottom w:val="single" w:sz="4" w:space="0" w:color="auto"/>
              <w:right w:val="single" w:sz="4" w:space="0" w:color="auto"/>
            </w:tcBorders>
            <w:vAlign w:val="center"/>
          </w:tcPr>
          <w:p w14:paraId="59900EE1" w14:textId="77777777" w:rsidR="00546A56" w:rsidRPr="004C399A" w:rsidRDefault="00546A56" w:rsidP="00BF11B1">
            <w:pPr>
              <w:rPr>
                <w:rFonts w:cstheme="minorHAnsi"/>
                <w:sz w:val="18"/>
                <w:szCs w:val="18"/>
                <w:highlight w:val="yellow"/>
              </w:rPr>
            </w:pPr>
          </w:p>
        </w:tc>
      </w:tr>
      <w:tr w:rsidR="004C399A" w:rsidRPr="009B1EBE" w14:paraId="26263A57"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0793B5EF" w14:textId="77777777" w:rsidR="004C399A" w:rsidRPr="004C399A" w:rsidRDefault="004C399A" w:rsidP="00BF11B1">
            <w:pPr>
              <w:rPr>
                <w:rFonts w:cstheme="minorHAnsi"/>
                <w:sz w:val="18"/>
                <w:szCs w:val="18"/>
              </w:rPr>
            </w:pPr>
            <w:r w:rsidRPr="004C399A">
              <w:rPr>
                <w:rFonts w:cstheme="minorHAnsi"/>
                <w:sz w:val="18"/>
                <w:szCs w:val="18"/>
              </w:rPr>
              <w:t>Fixing method:</w:t>
            </w:r>
          </w:p>
          <w:p w14:paraId="48B753B0" w14:textId="77777777" w:rsidR="004C399A" w:rsidRPr="004C399A" w:rsidRDefault="004C399A" w:rsidP="00BF11B1">
            <w:pPr>
              <w:rPr>
                <w:rFonts w:cstheme="minorHAnsi"/>
                <w:sz w:val="18"/>
                <w:szCs w:val="18"/>
              </w:rPr>
            </w:pPr>
            <w:r w:rsidRPr="004C399A">
              <w:rPr>
                <w:rFonts w:cstheme="minorHAnsi"/>
                <w:sz w:val="18"/>
                <w:szCs w:val="18"/>
              </w:rPr>
              <w:t>(i</w:t>
            </w:r>
            <w:r w:rsidR="001B4BE2">
              <w:rPr>
                <w:rFonts w:cstheme="minorHAnsi"/>
                <w:sz w:val="18"/>
                <w:szCs w:val="18"/>
              </w:rPr>
              <w:t>.</w:t>
            </w:r>
            <w:r w:rsidRPr="004C399A">
              <w:rPr>
                <w:rFonts w:cstheme="minorHAnsi"/>
                <w:sz w:val="18"/>
                <w:szCs w:val="18"/>
              </w:rPr>
              <w:t>e</w:t>
            </w:r>
            <w:r w:rsidR="001B4BE2">
              <w:rPr>
                <w:rFonts w:cstheme="minorHAnsi"/>
                <w:sz w:val="18"/>
                <w:szCs w:val="18"/>
              </w:rPr>
              <w:t>.</w:t>
            </w:r>
            <w:r w:rsidRPr="004C399A">
              <w:rPr>
                <w:rFonts w:cstheme="minorHAnsi"/>
                <w:sz w:val="18"/>
                <w:szCs w:val="18"/>
              </w:rPr>
              <w:t xml:space="preserve"> stakes in the ground etc</w:t>
            </w:r>
            <w:r w:rsidR="001B4BE2">
              <w:rPr>
                <w:rFonts w:cstheme="minorHAnsi"/>
                <w:sz w:val="18"/>
                <w:szCs w:val="18"/>
              </w:rPr>
              <w:t>.</w:t>
            </w:r>
            <w:r w:rsidRPr="004C399A">
              <w:rPr>
                <w:rFonts w:cstheme="minorHAnsi"/>
                <w:sz w:val="18"/>
                <w:szCs w:val="18"/>
              </w:rPr>
              <w:t>).</w:t>
            </w:r>
          </w:p>
        </w:tc>
        <w:tc>
          <w:tcPr>
            <w:tcW w:w="7566" w:type="dxa"/>
            <w:gridSpan w:val="4"/>
            <w:tcBorders>
              <w:top w:val="single" w:sz="4" w:space="0" w:color="auto"/>
              <w:left w:val="single" w:sz="4" w:space="0" w:color="auto"/>
              <w:bottom w:val="single" w:sz="4" w:space="0" w:color="auto"/>
              <w:right w:val="single" w:sz="4" w:space="0" w:color="auto"/>
            </w:tcBorders>
          </w:tcPr>
          <w:p w14:paraId="3C1253D1" w14:textId="77777777" w:rsidR="004C399A" w:rsidRPr="004C399A" w:rsidRDefault="004C399A" w:rsidP="00BF11B1">
            <w:pPr>
              <w:rPr>
                <w:rFonts w:cstheme="minorHAnsi"/>
                <w:sz w:val="18"/>
                <w:szCs w:val="18"/>
              </w:rPr>
            </w:pPr>
          </w:p>
        </w:tc>
      </w:tr>
      <w:tr w:rsidR="00FE11C3" w:rsidRPr="009B1EBE" w14:paraId="5FF1AC94"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vAlign w:val="center"/>
          </w:tcPr>
          <w:p w14:paraId="428BC55E" w14:textId="05D29598" w:rsidR="00FE11C3" w:rsidRPr="004C399A" w:rsidRDefault="00FE11C3" w:rsidP="00BF11B1">
            <w:pPr>
              <w:rPr>
                <w:rFonts w:cstheme="minorHAnsi"/>
                <w:sz w:val="18"/>
                <w:szCs w:val="18"/>
              </w:rPr>
            </w:pPr>
            <w:r>
              <w:rPr>
                <w:rFonts w:cstheme="minorHAnsi"/>
                <w:sz w:val="18"/>
                <w:szCs w:val="18"/>
              </w:rPr>
              <w:t>Is there any commercial branding on this sign? If yes, who?</w:t>
            </w:r>
          </w:p>
        </w:tc>
        <w:tc>
          <w:tcPr>
            <w:tcW w:w="7566" w:type="dxa"/>
            <w:gridSpan w:val="4"/>
            <w:tcBorders>
              <w:top w:val="single" w:sz="4" w:space="0" w:color="auto"/>
              <w:left w:val="single" w:sz="4" w:space="0" w:color="auto"/>
              <w:bottom w:val="single" w:sz="4" w:space="0" w:color="auto"/>
              <w:right w:val="single" w:sz="4" w:space="0" w:color="auto"/>
            </w:tcBorders>
          </w:tcPr>
          <w:p w14:paraId="071F89AF" w14:textId="77777777" w:rsidR="00FE11C3" w:rsidRPr="004C399A" w:rsidRDefault="00FE11C3" w:rsidP="00BF11B1">
            <w:pPr>
              <w:rPr>
                <w:rFonts w:cstheme="minorHAnsi"/>
                <w:sz w:val="18"/>
                <w:szCs w:val="18"/>
              </w:rPr>
            </w:pPr>
          </w:p>
        </w:tc>
      </w:tr>
      <w:tr w:rsidR="00D75F53" w:rsidRPr="009B1EBE" w14:paraId="39F3D754" w14:textId="77777777" w:rsidTr="004575D8">
        <w:tblPrEx>
          <w:tblBorders>
            <w:top w:val="single" w:sz="8" w:space="0" w:color="auto"/>
            <w:left w:val="single" w:sz="8" w:space="0" w:color="auto"/>
            <w:bottom w:val="single" w:sz="8" w:space="0" w:color="auto"/>
            <w:right w:val="single" w:sz="8" w:space="0" w:color="auto"/>
            <w:insideH w:val="single" w:sz="8" w:space="0" w:color="auto"/>
            <w:insideV w:val="single" w:sz="8" w:space="0" w:color="A6A6A6" w:themeColor="background1" w:themeShade="A6"/>
          </w:tblBorders>
        </w:tblPrEx>
        <w:trPr>
          <w:trHeight w:val="454"/>
        </w:trPr>
        <w:tc>
          <w:tcPr>
            <w:tcW w:w="28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8E50A" w14:textId="77777777" w:rsidR="00D75F53" w:rsidRPr="004575D8" w:rsidRDefault="00D75F53" w:rsidP="00BF11B1">
            <w:pPr>
              <w:rPr>
                <w:rFonts w:ascii="Arial" w:hAnsi="Arial" w:cs="Arial"/>
                <w:b/>
                <w:sz w:val="18"/>
                <w:szCs w:val="18"/>
              </w:rPr>
            </w:pPr>
            <w:r w:rsidRPr="004575D8">
              <w:rPr>
                <w:rFonts w:ascii="Arial" w:hAnsi="Arial" w:cs="Arial"/>
                <w:b/>
                <w:sz w:val="18"/>
                <w:szCs w:val="18"/>
              </w:rPr>
              <w:t>Cost of Permit</w:t>
            </w:r>
          </w:p>
        </w:tc>
        <w:tc>
          <w:tcPr>
            <w:tcW w:w="7566" w:type="dxa"/>
            <w:gridSpan w:val="4"/>
            <w:tcBorders>
              <w:top w:val="single" w:sz="4" w:space="0" w:color="auto"/>
              <w:left w:val="single" w:sz="4" w:space="0" w:color="auto"/>
              <w:bottom w:val="single" w:sz="4" w:space="0" w:color="auto"/>
              <w:right w:val="single" w:sz="4" w:space="0" w:color="auto"/>
            </w:tcBorders>
          </w:tcPr>
          <w:p w14:paraId="3B976469" w14:textId="77777777" w:rsidR="00D75F53" w:rsidRPr="00D75F53" w:rsidRDefault="00D75F53" w:rsidP="00D75F53">
            <w:pPr>
              <w:spacing w:before="60" w:after="60"/>
              <w:ind w:right="391"/>
              <w:rPr>
                <w:rFonts w:ascii="Arial" w:hAnsi="Arial" w:cs="Arial"/>
                <w:sz w:val="18"/>
                <w:szCs w:val="18"/>
              </w:rPr>
            </w:pPr>
            <w:r w:rsidRPr="00D75F53">
              <w:rPr>
                <w:rFonts w:ascii="Arial" w:hAnsi="Arial" w:cs="Arial"/>
                <w:bCs/>
                <w:sz w:val="18"/>
                <w:szCs w:val="18"/>
              </w:rPr>
              <w:t>Nil</w:t>
            </w:r>
          </w:p>
        </w:tc>
      </w:tr>
    </w:tbl>
    <w:p w14:paraId="5A987A6B" w14:textId="77777777" w:rsidR="007E40EB" w:rsidRPr="00D85AD8" w:rsidRDefault="007E40EB" w:rsidP="00001EB3">
      <w:pPr>
        <w:spacing w:after="0" w:line="240" w:lineRule="auto"/>
        <w:ind w:right="391"/>
        <w:rPr>
          <w:rFonts w:cstheme="minorHAnsi"/>
          <w:bCs/>
          <w:sz w:val="18"/>
          <w:szCs w:val="28"/>
        </w:rPr>
      </w:pPr>
    </w:p>
    <w:p w14:paraId="269D50F6" w14:textId="77777777"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14:paraId="7EA93E8C" w14:textId="77777777" w:rsidR="00604932" w:rsidRDefault="00604932" w:rsidP="00C775BB">
      <w:pPr>
        <w:spacing w:after="0" w:line="240" w:lineRule="auto"/>
        <w:jc w:val="both"/>
        <w:rPr>
          <w:sz w:val="18"/>
          <w:szCs w:val="18"/>
        </w:rPr>
        <w:sectPr w:rsidR="00604932" w:rsidSect="00604932">
          <w:headerReference w:type="default" r:id="rId9"/>
          <w:footerReference w:type="default" r:id="rId10"/>
          <w:pgSz w:w="11906" w:h="16838"/>
          <w:pgMar w:top="1440" w:right="707" w:bottom="284" w:left="992" w:header="284" w:footer="147" w:gutter="0"/>
          <w:cols w:space="708"/>
          <w:docGrid w:linePitch="360"/>
        </w:sectPr>
      </w:pPr>
    </w:p>
    <w:tbl>
      <w:tblPr>
        <w:tblStyle w:val="TableGrid1"/>
        <w:tblpPr w:leftFromText="180" w:rightFromText="180" w:vertAnchor="page" w:horzAnchor="margin" w:tblpX="-147" w:tblpY="751"/>
        <w:tblW w:w="10485" w:type="dxa"/>
        <w:tblLook w:val="04A0" w:firstRow="1" w:lastRow="0" w:firstColumn="1" w:lastColumn="0" w:noHBand="0" w:noVBand="1"/>
      </w:tblPr>
      <w:tblGrid>
        <w:gridCol w:w="2972"/>
        <w:gridCol w:w="7513"/>
      </w:tblGrid>
      <w:tr w:rsidR="00604932" w:rsidRPr="00C43D1B" w14:paraId="278D2846" w14:textId="77777777" w:rsidTr="00810A2E">
        <w:tc>
          <w:tcPr>
            <w:tcW w:w="2972" w:type="dxa"/>
            <w:shd w:val="clear" w:color="auto" w:fill="D9D9D9" w:themeFill="background1" w:themeFillShade="D9"/>
          </w:tcPr>
          <w:p w14:paraId="3DD18FC0"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lastRenderedPageBreak/>
              <w:t>Permit Conditions</w:t>
            </w:r>
          </w:p>
        </w:tc>
        <w:tc>
          <w:tcPr>
            <w:tcW w:w="7513" w:type="dxa"/>
          </w:tcPr>
          <w:p w14:paraId="7C5E87C2"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 xml:space="preserve">The permit holder must ensure that all the permit conditions are </w:t>
            </w:r>
            <w:proofErr w:type="gramStart"/>
            <w:r w:rsidRPr="00046DF6">
              <w:rPr>
                <w:rFonts w:cstheme="minorHAnsi"/>
                <w:sz w:val="18"/>
                <w:szCs w:val="18"/>
              </w:rPr>
              <w:t>complied with at all times</w:t>
            </w:r>
            <w:proofErr w:type="gramEnd"/>
            <w:r w:rsidRPr="00046DF6">
              <w:rPr>
                <w:rFonts w:cstheme="minorHAnsi"/>
                <w:sz w:val="18"/>
                <w:szCs w:val="18"/>
              </w:rPr>
              <w:t>.</w:t>
            </w:r>
          </w:p>
          <w:p w14:paraId="518B1583" w14:textId="5F6CE703" w:rsidR="00046DF6" w:rsidRPr="00D94844"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must provide evidence of $</w:t>
            </w:r>
            <w:r w:rsidR="007035B0">
              <w:rPr>
                <w:rFonts w:cstheme="minorHAnsi"/>
                <w:sz w:val="18"/>
                <w:szCs w:val="18"/>
              </w:rPr>
              <w:t>2</w:t>
            </w:r>
            <w:r w:rsidRPr="00046DF6">
              <w:rPr>
                <w:rFonts w:cstheme="minorHAnsi"/>
                <w:sz w:val="18"/>
                <w:szCs w:val="18"/>
              </w:rPr>
              <w:t xml:space="preserve">0 million of public liability insurance for the </w:t>
            </w:r>
            <w:r w:rsidRPr="00D94844">
              <w:rPr>
                <w:rFonts w:cstheme="minorHAnsi"/>
                <w:sz w:val="18"/>
                <w:szCs w:val="18"/>
              </w:rPr>
              <w:t>permit period.</w:t>
            </w:r>
          </w:p>
          <w:p w14:paraId="53C7F331" w14:textId="163C9986" w:rsidR="00D94844" w:rsidRPr="00D94844" w:rsidRDefault="00D94844" w:rsidP="00D94844">
            <w:pPr>
              <w:numPr>
                <w:ilvl w:val="0"/>
                <w:numId w:val="16"/>
              </w:numPr>
              <w:tabs>
                <w:tab w:val="clear" w:pos="1134"/>
                <w:tab w:val="num" w:pos="-426"/>
                <w:tab w:val="num" w:pos="739"/>
              </w:tabs>
              <w:ind w:left="601"/>
              <w:rPr>
                <w:rFonts w:cstheme="minorHAnsi"/>
                <w:sz w:val="18"/>
                <w:szCs w:val="18"/>
              </w:rPr>
            </w:pPr>
            <w:r w:rsidRPr="00D94844">
              <w:rPr>
                <w:rFonts w:cstheme="minorHAnsi"/>
                <w:sz w:val="18"/>
                <w:szCs w:val="18"/>
              </w:rPr>
              <w:t>A maximum of two signs/display boards or banners are permitted on each site at any one time.</w:t>
            </w:r>
          </w:p>
          <w:p w14:paraId="19C668CE" w14:textId="6BAF5DAE" w:rsidR="00D94844" w:rsidRPr="00D94844" w:rsidRDefault="00D94844" w:rsidP="00D94844">
            <w:pPr>
              <w:numPr>
                <w:ilvl w:val="0"/>
                <w:numId w:val="16"/>
              </w:numPr>
              <w:tabs>
                <w:tab w:val="clear" w:pos="1134"/>
                <w:tab w:val="num" w:pos="-426"/>
                <w:tab w:val="num" w:pos="739"/>
              </w:tabs>
              <w:ind w:left="601"/>
              <w:rPr>
                <w:rFonts w:cstheme="minorHAnsi"/>
                <w:sz w:val="18"/>
                <w:szCs w:val="18"/>
              </w:rPr>
            </w:pPr>
            <w:r w:rsidRPr="00D94844">
              <w:rPr>
                <w:rFonts w:cstheme="minorHAnsi"/>
                <w:sz w:val="18"/>
                <w:szCs w:val="18"/>
              </w:rPr>
              <w:t xml:space="preserve">A maximum of three locations </w:t>
            </w:r>
            <w:proofErr w:type="gramStart"/>
            <w:r w:rsidRPr="00D94844">
              <w:rPr>
                <w:rFonts w:cstheme="minorHAnsi"/>
                <w:sz w:val="18"/>
                <w:szCs w:val="18"/>
              </w:rPr>
              <w:t>are</w:t>
            </w:r>
            <w:proofErr w:type="gramEnd"/>
            <w:r w:rsidRPr="00D94844">
              <w:rPr>
                <w:rFonts w:cstheme="minorHAnsi"/>
                <w:sz w:val="18"/>
                <w:szCs w:val="18"/>
              </w:rPr>
              <w:t xml:space="preserve"> permitted for each event at any one time.</w:t>
            </w:r>
          </w:p>
          <w:p w14:paraId="5FC51C21"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is not transferable:</w:t>
            </w:r>
          </w:p>
          <w:p w14:paraId="27D4FA27" w14:textId="77777777" w:rsidR="00046DF6" w:rsidRPr="00046DF6" w:rsidRDefault="00046DF6" w:rsidP="00046DF6">
            <w:pPr>
              <w:numPr>
                <w:ilvl w:val="1"/>
                <w:numId w:val="16"/>
              </w:numPr>
              <w:tabs>
                <w:tab w:val="clear" w:pos="1984"/>
                <w:tab w:val="num" w:pos="142"/>
                <w:tab w:val="num" w:pos="739"/>
              </w:tabs>
              <w:ind w:left="1168"/>
              <w:rPr>
                <w:rFonts w:cstheme="minorHAnsi"/>
                <w:sz w:val="18"/>
                <w:szCs w:val="18"/>
              </w:rPr>
            </w:pPr>
            <w:r w:rsidRPr="00046DF6">
              <w:rPr>
                <w:rFonts w:cstheme="minorHAnsi"/>
                <w:sz w:val="18"/>
                <w:szCs w:val="18"/>
              </w:rPr>
              <w:t xml:space="preserve">Permits are not to be </w:t>
            </w:r>
            <w:proofErr w:type="gramStart"/>
            <w:r w:rsidRPr="00046DF6">
              <w:rPr>
                <w:rFonts w:cstheme="minorHAnsi"/>
                <w:sz w:val="18"/>
                <w:szCs w:val="18"/>
              </w:rPr>
              <w:t>photocopied</w:t>
            </w:r>
            <w:proofErr w:type="gramEnd"/>
            <w:r w:rsidRPr="00046DF6">
              <w:rPr>
                <w:rFonts w:cstheme="minorHAnsi"/>
                <w:sz w:val="18"/>
                <w:szCs w:val="18"/>
              </w:rPr>
              <w:t xml:space="preserve"> and the copies used by someone not named on the permit</w:t>
            </w:r>
          </w:p>
          <w:p w14:paraId="308D6DAE" w14:textId="77777777" w:rsidR="00046DF6" w:rsidRPr="00046DF6" w:rsidRDefault="00046DF6" w:rsidP="00046DF6">
            <w:pPr>
              <w:numPr>
                <w:ilvl w:val="1"/>
                <w:numId w:val="16"/>
              </w:numPr>
              <w:tabs>
                <w:tab w:val="clear" w:pos="1984"/>
                <w:tab w:val="num" w:pos="142"/>
                <w:tab w:val="num" w:pos="739"/>
              </w:tabs>
              <w:ind w:left="1168"/>
              <w:rPr>
                <w:rFonts w:cstheme="minorHAnsi"/>
                <w:sz w:val="18"/>
                <w:szCs w:val="18"/>
              </w:rPr>
            </w:pPr>
            <w:r w:rsidRPr="00046DF6">
              <w:rPr>
                <w:rFonts w:cstheme="minorHAnsi"/>
                <w:sz w:val="18"/>
                <w:szCs w:val="18"/>
              </w:rPr>
              <w:t>Permits are not to be leased, sold or given away</w:t>
            </w:r>
          </w:p>
          <w:p w14:paraId="3CB578F0" w14:textId="77777777" w:rsidR="00046DF6" w:rsidRPr="00046DF6" w:rsidRDefault="00046DF6" w:rsidP="00046DF6">
            <w:pPr>
              <w:numPr>
                <w:ilvl w:val="1"/>
                <w:numId w:val="16"/>
              </w:numPr>
              <w:tabs>
                <w:tab w:val="clear" w:pos="1984"/>
                <w:tab w:val="num" w:pos="142"/>
                <w:tab w:val="num" w:pos="739"/>
              </w:tabs>
              <w:ind w:left="1168"/>
              <w:rPr>
                <w:rFonts w:cstheme="minorHAnsi"/>
                <w:sz w:val="18"/>
                <w:szCs w:val="18"/>
              </w:rPr>
            </w:pPr>
            <w:r w:rsidRPr="00046DF6">
              <w:rPr>
                <w:rFonts w:cstheme="minorHAnsi"/>
                <w:sz w:val="18"/>
                <w:szCs w:val="18"/>
              </w:rPr>
              <w:t>No form of advertising of a permit for rent, lease, sale profit or other beneficial or fraudulent consideration of causing such an advertisement to be published is permitted.</w:t>
            </w:r>
          </w:p>
          <w:p w14:paraId="18ED6907"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Permit applications will be considered for the erection of signs/display boards or banners at the designated spaces listed below to promote local, not for profit organisations, or community events that are being conducted within the municipality.</w:t>
            </w:r>
          </w:p>
          <w:p w14:paraId="66E30336"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proofErr w:type="gramStart"/>
            <w:r w:rsidRPr="00046DF6">
              <w:rPr>
                <w:rFonts w:cstheme="minorHAnsi"/>
                <w:sz w:val="18"/>
                <w:szCs w:val="18"/>
              </w:rPr>
              <w:t>North West</w:t>
            </w:r>
            <w:proofErr w:type="gramEnd"/>
            <w:r w:rsidRPr="00046DF6">
              <w:rPr>
                <w:rFonts w:cstheme="minorHAnsi"/>
                <w:sz w:val="18"/>
                <w:szCs w:val="18"/>
              </w:rPr>
              <w:t xml:space="preserve"> corner of Middleborough Road and Canterbury Roads</w:t>
            </w:r>
          </w:p>
          <w:p w14:paraId="2DFF2E5F"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proofErr w:type="gramStart"/>
            <w:r w:rsidRPr="00046DF6">
              <w:rPr>
                <w:rFonts w:cstheme="minorHAnsi"/>
                <w:sz w:val="18"/>
                <w:szCs w:val="18"/>
              </w:rPr>
              <w:t>South East</w:t>
            </w:r>
            <w:proofErr w:type="gramEnd"/>
            <w:r w:rsidRPr="00046DF6">
              <w:rPr>
                <w:rFonts w:cstheme="minorHAnsi"/>
                <w:sz w:val="18"/>
                <w:szCs w:val="18"/>
              </w:rPr>
              <w:t xml:space="preserve"> corner of Canterbury Road and Springvale Roads</w:t>
            </w:r>
          </w:p>
          <w:p w14:paraId="31A2C0BD"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proofErr w:type="gramStart"/>
            <w:r w:rsidRPr="00046DF6">
              <w:rPr>
                <w:rFonts w:cstheme="minorHAnsi"/>
                <w:sz w:val="18"/>
                <w:szCs w:val="18"/>
              </w:rPr>
              <w:t>North East</w:t>
            </w:r>
            <w:proofErr w:type="gramEnd"/>
            <w:r w:rsidRPr="00046DF6">
              <w:rPr>
                <w:rFonts w:cstheme="minorHAnsi"/>
                <w:sz w:val="18"/>
                <w:szCs w:val="18"/>
              </w:rPr>
              <w:t xml:space="preserve"> corner of Canterbury Road and Elgar Road</w:t>
            </w:r>
          </w:p>
          <w:p w14:paraId="4BC8DE6A" w14:textId="77777777" w:rsidR="00046DF6" w:rsidRPr="00046DF6" w:rsidRDefault="00046DF6" w:rsidP="00046DF6">
            <w:pPr>
              <w:numPr>
                <w:ilvl w:val="1"/>
                <w:numId w:val="16"/>
              </w:numPr>
              <w:tabs>
                <w:tab w:val="clear" w:pos="1984"/>
                <w:tab w:val="num" w:pos="-426"/>
                <w:tab w:val="num" w:pos="142"/>
                <w:tab w:val="num" w:pos="1310"/>
              </w:tabs>
              <w:ind w:left="1168"/>
              <w:rPr>
                <w:rFonts w:cstheme="minorHAnsi"/>
                <w:sz w:val="18"/>
                <w:szCs w:val="18"/>
              </w:rPr>
            </w:pPr>
            <w:proofErr w:type="gramStart"/>
            <w:r w:rsidRPr="00046DF6">
              <w:rPr>
                <w:rFonts w:cstheme="minorHAnsi"/>
                <w:sz w:val="18"/>
                <w:szCs w:val="18"/>
              </w:rPr>
              <w:t>South East</w:t>
            </w:r>
            <w:proofErr w:type="gramEnd"/>
            <w:r w:rsidRPr="00046DF6">
              <w:rPr>
                <w:rFonts w:cstheme="minorHAnsi"/>
                <w:sz w:val="18"/>
                <w:szCs w:val="18"/>
              </w:rPr>
              <w:t xml:space="preserve"> corner of Mitcham Road and East Doncaster Road</w:t>
            </w:r>
          </w:p>
          <w:p w14:paraId="422E6BA5" w14:textId="77777777" w:rsidR="00046DF6" w:rsidRDefault="00046DF6" w:rsidP="00046DF6">
            <w:pPr>
              <w:numPr>
                <w:ilvl w:val="1"/>
                <w:numId w:val="16"/>
              </w:numPr>
              <w:tabs>
                <w:tab w:val="clear" w:pos="1984"/>
                <w:tab w:val="num" w:pos="-426"/>
                <w:tab w:val="num" w:pos="142"/>
                <w:tab w:val="num" w:pos="739"/>
              </w:tabs>
              <w:ind w:left="1168"/>
              <w:rPr>
                <w:rFonts w:cstheme="minorHAnsi"/>
                <w:sz w:val="18"/>
                <w:szCs w:val="18"/>
              </w:rPr>
            </w:pPr>
            <w:r w:rsidRPr="00046DF6">
              <w:rPr>
                <w:rFonts w:cstheme="minorHAnsi"/>
                <w:sz w:val="18"/>
                <w:szCs w:val="18"/>
              </w:rPr>
              <w:t>Whitehorse Civic Centre frontage at the eastern end only and for events taking place at the Whitehorse Civic Centre only</w:t>
            </w:r>
            <w:r>
              <w:rPr>
                <w:rFonts w:cstheme="minorHAnsi"/>
                <w:sz w:val="18"/>
                <w:szCs w:val="18"/>
              </w:rPr>
              <w:t xml:space="preserve"> </w:t>
            </w:r>
          </w:p>
          <w:p w14:paraId="24FAF9EE" w14:textId="2CC950D3" w:rsidR="00046DF6" w:rsidRPr="00046DF6" w:rsidRDefault="00046DF6" w:rsidP="00046DF6">
            <w:pPr>
              <w:tabs>
                <w:tab w:val="num" w:pos="142"/>
                <w:tab w:val="num" w:pos="739"/>
              </w:tabs>
              <w:ind w:left="1168"/>
              <w:rPr>
                <w:rFonts w:cstheme="minorHAnsi"/>
                <w:sz w:val="18"/>
                <w:szCs w:val="18"/>
              </w:rPr>
            </w:pPr>
            <w:r w:rsidRPr="00046DF6">
              <w:rPr>
                <w:rFonts w:cstheme="minorHAnsi"/>
                <w:sz w:val="18"/>
                <w:szCs w:val="18"/>
              </w:rPr>
              <w:t>Advertising at all other Council properties is limited to promoting community activities on the site and on Council land within 500 metres of the site.</w:t>
            </w:r>
          </w:p>
          <w:p w14:paraId="4B52F40E"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Sporting and Recreational Clubs may apply for one temporary sign/display board or banner at a time to advertise outside their sporting ground/facility for a special one-off event and/or to encourage new participants in accordance with the permit conditions.</w:t>
            </w:r>
          </w:p>
          <w:p w14:paraId="163A2EFD"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Signs/display boards or banners may only be installed at the nominated site.</w:t>
            </w:r>
          </w:p>
          <w:p w14:paraId="512953E9"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 xml:space="preserve">Permits do not allow for exclusive use of an outdoor space and in some </w:t>
            </w:r>
            <w:proofErr w:type="gramStart"/>
            <w:r w:rsidRPr="00046DF6">
              <w:rPr>
                <w:rFonts w:cstheme="minorHAnsi"/>
                <w:sz w:val="18"/>
                <w:szCs w:val="18"/>
              </w:rPr>
              <w:t>instances</w:t>
            </w:r>
            <w:proofErr w:type="gramEnd"/>
            <w:r w:rsidRPr="00046DF6">
              <w:rPr>
                <w:rFonts w:cstheme="minorHAnsi"/>
                <w:sz w:val="18"/>
                <w:szCs w:val="18"/>
              </w:rPr>
              <w:t xml:space="preserve"> access may be required for a public event or permitted activity at Council’s discretion.</w:t>
            </w:r>
          </w:p>
          <w:p w14:paraId="3984EDBB"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 xml:space="preserve">Signage must conform to the </w:t>
            </w:r>
            <w:hyperlink r:id="rId11" w:tgtFrame="_blank" w:history="1">
              <w:r w:rsidRPr="00046DF6">
                <w:rPr>
                  <w:rStyle w:val="Hyperlink"/>
                  <w:rFonts w:cstheme="minorHAnsi"/>
                  <w:sz w:val="18"/>
                  <w:szCs w:val="18"/>
                </w:rPr>
                <w:t>Victorian Planning Scheme Clause 52_05 Advertising Signs</w:t>
              </w:r>
            </w:hyperlink>
            <w:r w:rsidRPr="00046DF6">
              <w:rPr>
                <w:rFonts w:cstheme="minorHAnsi"/>
                <w:sz w:val="18"/>
                <w:szCs w:val="18"/>
              </w:rPr>
              <w:t>.</w:t>
            </w:r>
          </w:p>
          <w:p w14:paraId="3BA101D7"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must set up in accordance with the</w:t>
            </w:r>
            <w:r w:rsidRPr="00046DF6">
              <w:rPr>
                <w:rFonts w:cstheme="minorHAnsi"/>
                <w:i/>
                <w:sz w:val="18"/>
                <w:szCs w:val="18"/>
              </w:rPr>
              <w:t xml:space="preserve"> </w:t>
            </w:r>
            <w:hyperlink r:id="rId12" w:history="1">
              <w:r w:rsidRPr="00046DF6">
                <w:rPr>
                  <w:rStyle w:val="Hyperlink"/>
                  <w:rFonts w:cstheme="minorHAnsi"/>
                  <w:i/>
                  <w:sz w:val="18"/>
                  <w:szCs w:val="18"/>
                </w:rPr>
                <w:t>Disability Discrimination Act 1992</w:t>
              </w:r>
            </w:hyperlink>
            <w:r w:rsidRPr="00046DF6">
              <w:rPr>
                <w:rFonts w:cstheme="minorHAnsi"/>
                <w:sz w:val="18"/>
                <w:szCs w:val="18"/>
              </w:rPr>
              <w:t xml:space="preserve"> principles and relevant codes and standards to provide unobstructed access to others using the area.</w:t>
            </w:r>
          </w:p>
          <w:p w14:paraId="2AD065F4"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sign/display board or banner must be securely fixed and displayed so that the possibility of injury to any person or damage to any facility is avoided.</w:t>
            </w:r>
          </w:p>
          <w:p w14:paraId="17E41B1C"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An approved sign/display board or banner may be installed a maximum of 21 days prior to the event. It must be removed within 48 hours of the conclusion of the event.</w:t>
            </w:r>
          </w:p>
          <w:p w14:paraId="24F0B001"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size of a permitted sign/display board is limited to a maximum size of three (3) square metres and the maximum size of any banner displayed is limited to 3000 mm x 900 mm.</w:t>
            </w:r>
          </w:p>
          <w:p w14:paraId="409CDDFF"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Signs/display boards may not be reflective or flashing.</w:t>
            </w:r>
          </w:p>
          <w:p w14:paraId="5CFD4BFD"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 xml:space="preserve">Signs/display boards or banners are to be </w:t>
            </w:r>
            <w:proofErr w:type="gramStart"/>
            <w:r w:rsidRPr="00046DF6">
              <w:rPr>
                <w:rFonts w:cstheme="minorHAnsi"/>
                <w:sz w:val="18"/>
                <w:szCs w:val="18"/>
              </w:rPr>
              <w:t>maintained in a clean state of repair at all times</w:t>
            </w:r>
            <w:proofErr w:type="gramEnd"/>
            <w:r w:rsidRPr="00046DF6">
              <w:rPr>
                <w:rFonts w:cstheme="minorHAnsi"/>
                <w:sz w:val="18"/>
                <w:szCs w:val="18"/>
              </w:rPr>
              <w:t>.</w:t>
            </w:r>
          </w:p>
          <w:p w14:paraId="7C590644"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Signs/display boards or banners that are worded or contain illustrations that are likely to cause offence to any person or organisation are prohibited.</w:t>
            </w:r>
          </w:p>
          <w:p w14:paraId="7E526B57"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Any sponsorship of the sign/display board or banner may only be acknowledged within a space that is no greater than 20% of the total surface display area.</w:t>
            </w:r>
          </w:p>
          <w:p w14:paraId="3AECE690"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At the conclusion of the permit period, a new application form must be submitted with the required documentation and application fee.</w:t>
            </w:r>
          </w:p>
          <w:p w14:paraId="2D55E2D4"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must be produced for an Authorised Council Officer on request.</w:t>
            </w:r>
          </w:p>
          <w:p w14:paraId="52EBA18D" w14:textId="77777777" w:rsidR="00046DF6" w:rsidRPr="00046DF6" w:rsidRDefault="00046DF6" w:rsidP="00046DF6">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will comply with all directions by a member of Victoria Police or an Authorised Council Officer, including a direction that the sign/display board or banner be removed or moved to another location.</w:t>
            </w:r>
          </w:p>
          <w:p w14:paraId="27273E48" w14:textId="32E7F364" w:rsidR="001C19B8" w:rsidRPr="00D94844" w:rsidRDefault="00046DF6" w:rsidP="00D94844">
            <w:pPr>
              <w:numPr>
                <w:ilvl w:val="0"/>
                <w:numId w:val="16"/>
              </w:numPr>
              <w:tabs>
                <w:tab w:val="clear" w:pos="1134"/>
                <w:tab w:val="num" w:pos="-426"/>
                <w:tab w:val="num" w:pos="739"/>
              </w:tabs>
              <w:ind w:left="601"/>
              <w:rPr>
                <w:rFonts w:cstheme="minorHAnsi"/>
                <w:sz w:val="18"/>
                <w:szCs w:val="18"/>
              </w:rPr>
            </w:pPr>
            <w:r w:rsidRPr="00046DF6">
              <w:rPr>
                <w:rFonts w:cstheme="minorHAnsi"/>
                <w:sz w:val="18"/>
                <w:szCs w:val="18"/>
              </w:rPr>
              <w:t>The permit holder must comply with VicRoads requirements (where applicable).</w:t>
            </w:r>
          </w:p>
        </w:tc>
      </w:tr>
      <w:tr w:rsidR="00604932" w:rsidRPr="00814CE2" w14:paraId="445C3642" w14:textId="77777777" w:rsidTr="00810A2E">
        <w:tc>
          <w:tcPr>
            <w:tcW w:w="2972" w:type="dxa"/>
            <w:shd w:val="clear" w:color="auto" w:fill="D9D9D9" w:themeFill="background1" w:themeFillShade="D9"/>
          </w:tcPr>
          <w:p w14:paraId="6D4ED048"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t>Breach of Permit Conditions</w:t>
            </w:r>
          </w:p>
        </w:tc>
        <w:tc>
          <w:tcPr>
            <w:tcW w:w="7513" w:type="dxa"/>
          </w:tcPr>
          <w:p w14:paraId="0399459C"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permit may be cancelled</w:t>
            </w:r>
          </w:p>
          <w:p w14:paraId="2A10111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Fines may be issued</w:t>
            </w:r>
          </w:p>
          <w:p w14:paraId="456B9723"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14:paraId="37F1AF00" w14:textId="2E295DCE" w:rsidR="00604932" w:rsidRPr="001C19B8" w:rsidRDefault="00604932" w:rsidP="001C19B8">
            <w:pPr>
              <w:pStyle w:val="ListParagraph"/>
              <w:numPr>
                <w:ilvl w:val="0"/>
                <w:numId w:val="13"/>
              </w:numPr>
              <w:ind w:left="438"/>
              <w:rPr>
                <w:rFonts w:cstheme="minorHAnsi"/>
                <w:sz w:val="18"/>
                <w:szCs w:val="18"/>
              </w:rPr>
            </w:pPr>
            <w:r w:rsidRPr="00604932">
              <w:rPr>
                <w:rFonts w:cstheme="minorHAnsi"/>
                <w:sz w:val="18"/>
                <w:szCs w:val="18"/>
              </w:rPr>
              <w:t xml:space="preserve">Goods or equipment may be </w:t>
            </w:r>
            <w:proofErr w:type="gramStart"/>
            <w:r w:rsidRPr="00604932">
              <w:rPr>
                <w:rFonts w:cstheme="minorHAnsi"/>
                <w:sz w:val="18"/>
                <w:szCs w:val="18"/>
              </w:rPr>
              <w:t>impounded</w:t>
            </w:r>
            <w:proofErr w:type="gramEnd"/>
            <w:r w:rsidR="001C19B8">
              <w:rPr>
                <w:rFonts w:cstheme="minorHAnsi"/>
                <w:sz w:val="18"/>
                <w:szCs w:val="18"/>
              </w:rPr>
              <w:t xml:space="preserve"> and f</w:t>
            </w:r>
            <w:r w:rsidRPr="001C19B8">
              <w:rPr>
                <w:rFonts w:cstheme="minorHAnsi"/>
                <w:sz w:val="18"/>
                <w:szCs w:val="18"/>
              </w:rPr>
              <w:t>uture permit applications may be declined</w:t>
            </w:r>
          </w:p>
          <w:p w14:paraId="4DD375D4"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No refunds will be given where a permit is cancelled due to breach of its conditions.</w:t>
            </w:r>
          </w:p>
        </w:tc>
      </w:tr>
      <w:tr w:rsidR="00604932" w:rsidRPr="00814CE2" w14:paraId="58221ABB" w14:textId="77777777" w:rsidTr="00810A2E">
        <w:tc>
          <w:tcPr>
            <w:tcW w:w="2972" w:type="dxa"/>
            <w:shd w:val="clear" w:color="auto" w:fill="D9D9D9" w:themeFill="background1" w:themeFillShade="D9"/>
          </w:tcPr>
          <w:p w14:paraId="209A5F90"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t>How to submit your application?</w:t>
            </w:r>
          </w:p>
        </w:tc>
        <w:tc>
          <w:tcPr>
            <w:tcW w:w="7513" w:type="dxa"/>
          </w:tcPr>
          <w:p w14:paraId="5D50EC21"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3" w:history="1">
              <w:r w:rsidR="001B4BE2" w:rsidRPr="009E23AE">
                <w:rPr>
                  <w:rStyle w:val="Hyperlink"/>
                  <w:rFonts w:cstheme="minorHAnsi"/>
                  <w:sz w:val="18"/>
                  <w:szCs w:val="18"/>
                </w:rPr>
                <w:t>customer.service@whitehorse.vic.gov.au</w:t>
              </w:r>
            </w:hyperlink>
          </w:p>
          <w:p w14:paraId="047F9F82"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Via mail by sending to:</w:t>
            </w:r>
          </w:p>
          <w:p w14:paraId="2F16F8D2" w14:textId="77777777" w:rsidR="00604932" w:rsidRPr="00604932" w:rsidRDefault="00604932" w:rsidP="008D7B9A">
            <w:pPr>
              <w:ind w:left="432" w:hanging="360"/>
              <w:rPr>
                <w:rFonts w:cstheme="minorHAnsi"/>
                <w:sz w:val="18"/>
                <w:szCs w:val="18"/>
              </w:rPr>
            </w:pPr>
            <w:r w:rsidRPr="00604932">
              <w:rPr>
                <w:rFonts w:cstheme="minorHAnsi"/>
                <w:sz w:val="18"/>
                <w:szCs w:val="18"/>
              </w:rPr>
              <w:t xml:space="preserve">Community </w:t>
            </w:r>
            <w:r w:rsidR="00873580">
              <w:rPr>
                <w:rFonts w:cstheme="minorHAnsi"/>
                <w:sz w:val="18"/>
                <w:szCs w:val="18"/>
              </w:rPr>
              <w:t>Safety</w:t>
            </w:r>
            <w:r w:rsidRPr="00604932">
              <w:rPr>
                <w:rFonts w:cstheme="minorHAnsi"/>
                <w:sz w:val="18"/>
                <w:szCs w:val="18"/>
              </w:rPr>
              <w:t>, Whitehorse City Council, Locked Bag 2, Nunawading Delivery Centre, VIC 3110</w:t>
            </w:r>
          </w:p>
          <w:p w14:paraId="1F546BC7" w14:textId="77777777" w:rsidR="00604932" w:rsidRPr="000B78F8" w:rsidRDefault="00604932" w:rsidP="008D7B9A">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w:t>
            </w:r>
            <w:r w:rsidR="000B78F8">
              <w:rPr>
                <w:rFonts w:cstheme="minorHAnsi"/>
                <w:sz w:val="18"/>
                <w:szCs w:val="18"/>
              </w:rPr>
              <w:t>ouncil Customer Service Centres</w:t>
            </w:r>
          </w:p>
          <w:p w14:paraId="0F225762" w14:textId="2DBB73A8" w:rsidR="000B78F8" w:rsidRPr="000B78F8" w:rsidRDefault="000B78F8" w:rsidP="008D7B9A">
            <w:pPr>
              <w:ind w:left="471"/>
              <w:rPr>
                <w:rFonts w:cstheme="minorHAnsi"/>
                <w:sz w:val="18"/>
                <w:szCs w:val="18"/>
              </w:rPr>
            </w:pPr>
            <w:r w:rsidRPr="00BB12B6">
              <w:rPr>
                <w:rFonts w:cstheme="minorHAnsi"/>
                <w:b/>
                <w:sz w:val="18"/>
                <w:szCs w:val="18"/>
              </w:rPr>
              <w:t>Whitehorse Civic Centre</w:t>
            </w:r>
            <w:r w:rsidR="00810A2E">
              <w:rPr>
                <w:rFonts w:cstheme="minorHAnsi"/>
                <w:b/>
                <w:sz w:val="18"/>
                <w:szCs w:val="18"/>
              </w:rPr>
              <w:t xml:space="preserve"> - </w:t>
            </w:r>
            <w:r w:rsidRPr="000B78F8">
              <w:rPr>
                <w:rFonts w:cstheme="minorHAnsi"/>
                <w:sz w:val="18"/>
                <w:szCs w:val="18"/>
              </w:rPr>
              <w:t xml:space="preserve">379 </w:t>
            </w:r>
            <w:r w:rsidR="001B4BE2">
              <w:rPr>
                <w:rFonts w:cstheme="minorHAnsi"/>
                <w:sz w:val="18"/>
                <w:szCs w:val="18"/>
              </w:rPr>
              <w:t xml:space="preserve">- 399 </w:t>
            </w:r>
            <w:r w:rsidRPr="000B78F8">
              <w:rPr>
                <w:rFonts w:cstheme="minorHAnsi"/>
                <w:sz w:val="18"/>
                <w:szCs w:val="18"/>
              </w:rPr>
              <w:t>Whitehorse Road, Nunawading, 3131</w:t>
            </w:r>
          </w:p>
          <w:p w14:paraId="337EFAB5" w14:textId="77777777" w:rsidR="000B78F8" w:rsidRPr="000B78F8" w:rsidRDefault="000B78F8" w:rsidP="008D7B9A">
            <w:pPr>
              <w:ind w:left="471"/>
              <w:rPr>
                <w:rFonts w:cstheme="minorHAnsi"/>
                <w:sz w:val="18"/>
                <w:szCs w:val="18"/>
              </w:rPr>
            </w:pPr>
            <w:r w:rsidRPr="000B78F8">
              <w:rPr>
                <w:rFonts w:cstheme="minorHAnsi"/>
                <w:sz w:val="18"/>
                <w:szCs w:val="18"/>
              </w:rPr>
              <w:t>Phone 9262 6333</w:t>
            </w:r>
          </w:p>
          <w:p w14:paraId="4575ED6C" w14:textId="077EF728" w:rsidR="000B78F8" w:rsidRPr="00EF498B" w:rsidRDefault="000B78F8" w:rsidP="00EF498B">
            <w:pPr>
              <w:ind w:left="471"/>
              <w:rPr>
                <w:rFonts w:cstheme="minorHAnsi"/>
                <w:sz w:val="18"/>
                <w:szCs w:val="18"/>
              </w:rPr>
            </w:pPr>
            <w:r w:rsidRPr="00BB12B6">
              <w:rPr>
                <w:rFonts w:cstheme="minorHAnsi"/>
                <w:b/>
                <w:sz w:val="18"/>
                <w:szCs w:val="18"/>
              </w:rPr>
              <w:t>Box Hill Town Hall</w:t>
            </w:r>
            <w:r w:rsidR="00810A2E">
              <w:rPr>
                <w:rFonts w:cstheme="minorHAnsi"/>
                <w:b/>
                <w:sz w:val="18"/>
                <w:szCs w:val="18"/>
              </w:rPr>
              <w:t xml:space="preserve"> - </w:t>
            </w:r>
            <w:r w:rsidRPr="000B78F8">
              <w:rPr>
                <w:rFonts w:cstheme="minorHAnsi"/>
                <w:sz w:val="18"/>
                <w:szCs w:val="18"/>
              </w:rPr>
              <w:t>1022 Whitehorse Road, Box Hill</w:t>
            </w:r>
          </w:p>
        </w:tc>
      </w:tr>
      <w:tr w:rsidR="00604932" w:rsidRPr="00814CE2" w14:paraId="7D999263" w14:textId="77777777" w:rsidTr="00810A2E">
        <w:tc>
          <w:tcPr>
            <w:tcW w:w="2972" w:type="dxa"/>
            <w:shd w:val="clear" w:color="auto" w:fill="D9D9D9" w:themeFill="background1" w:themeFillShade="D9"/>
          </w:tcPr>
          <w:p w14:paraId="2F685140"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lastRenderedPageBreak/>
              <w:t>Council Considerations</w:t>
            </w:r>
          </w:p>
        </w:tc>
        <w:tc>
          <w:tcPr>
            <w:tcW w:w="7513" w:type="dxa"/>
          </w:tcPr>
          <w:p w14:paraId="5001CB82" w14:textId="77777777" w:rsidR="00604932" w:rsidRPr="00604932" w:rsidRDefault="00604932" w:rsidP="008D7B9A">
            <w:pPr>
              <w:rPr>
                <w:rFonts w:cstheme="minorHAnsi"/>
                <w:sz w:val="18"/>
                <w:szCs w:val="18"/>
              </w:rPr>
            </w:pPr>
            <w:r w:rsidRPr="00604932">
              <w:rPr>
                <w:rFonts w:cstheme="minorHAnsi"/>
                <w:sz w:val="18"/>
                <w:szCs w:val="18"/>
              </w:rPr>
              <w:t>In deciding whether to grant a permit the Council will take into consideration:</w:t>
            </w:r>
          </w:p>
          <w:p w14:paraId="6FE90A19"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14:paraId="5A35530C"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14:paraId="4ABFD7D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14:paraId="3CC81CD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p w14:paraId="64070D64"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Whether any undue obstruction will be caused to pedestrians or vehicle traffic in the area specified</w:t>
            </w:r>
          </w:p>
        </w:tc>
      </w:tr>
      <w:tr w:rsidR="00604932" w:rsidRPr="00C314BA" w14:paraId="01771491" w14:textId="77777777" w:rsidTr="00810A2E">
        <w:tc>
          <w:tcPr>
            <w:tcW w:w="2972" w:type="dxa"/>
            <w:shd w:val="clear" w:color="auto" w:fill="D9D9D9" w:themeFill="background1" w:themeFillShade="D9"/>
          </w:tcPr>
          <w:p w14:paraId="0791D0BC" w14:textId="77777777" w:rsidR="00604932" w:rsidRPr="00C775BB" w:rsidRDefault="00604932" w:rsidP="00810A2E">
            <w:pPr>
              <w:spacing w:before="60" w:after="60"/>
              <w:rPr>
                <w:rFonts w:ascii="Arial" w:hAnsi="Arial" w:cs="Arial"/>
                <w:b/>
                <w:bCs/>
                <w:sz w:val="20"/>
                <w:szCs w:val="20"/>
              </w:rPr>
            </w:pPr>
            <w:r w:rsidRPr="00C775BB">
              <w:rPr>
                <w:rFonts w:ascii="Arial" w:hAnsi="Arial" w:cs="Arial"/>
                <w:b/>
                <w:bCs/>
                <w:sz w:val="20"/>
                <w:szCs w:val="20"/>
              </w:rPr>
              <w:t>How long before you receive a response?</w:t>
            </w:r>
          </w:p>
        </w:tc>
        <w:tc>
          <w:tcPr>
            <w:tcW w:w="7513" w:type="dxa"/>
          </w:tcPr>
          <w:p w14:paraId="00017E03" w14:textId="77777777" w:rsidR="00604932" w:rsidRPr="00604932" w:rsidRDefault="007824A2" w:rsidP="008D7B9A">
            <w:pPr>
              <w:pStyle w:val="ListParagraph"/>
              <w:numPr>
                <w:ilvl w:val="0"/>
                <w:numId w:val="10"/>
              </w:numPr>
              <w:ind w:left="438"/>
              <w:rPr>
                <w:rFonts w:cstheme="minorHAnsi"/>
                <w:sz w:val="18"/>
                <w:szCs w:val="18"/>
              </w:rPr>
            </w:pPr>
            <w:r>
              <w:rPr>
                <w:rFonts w:cstheme="minorHAnsi"/>
                <w:sz w:val="18"/>
                <w:szCs w:val="18"/>
              </w:rPr>
              <w:t>Allow 10</w:t>
            </w:r>
            <w:r w:rsidR="00604932" w:rsidRPr="00604932">
              <w:rPr>
                <w:rFonts w:cstheme="minorHAnsi"/>
                <w:sz w:val="18"/>
                <w:szCs w:val="18"/>
              </w:rPr>
              <w:t xml:space="preserve"> days to process your application</w:t>
            </w:r>
          </w:p>
          <w:p w14:paraId="544BF807" w14:textId="77777777" w:rsidR="00604932" w:rsidRPr="00604932" w:rsidRDefault="00604932" w:rsidP="008D7B9A">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14:paraId="182210C6" w14:textId="77777777" w:rsidTr="00810A2E">
        <w:tc>
          <w:tcPr>
            <w:tcW w:w="2972" w:type="dxa"/>
            <w:shd w:val="clear" w:color="auto" w:fill="D9D9D9" w:themeFill="background1" w:themeFillShade="D9"/>
          </w:tcPr>
          <w:p w14:paraId="505CAEDB" w14:textId="77777777" w:rsidR="00604932" w:rsidRPr="00C775BB" w:rsidRDefault="00604932" w:rsidP="00810A2E">
            <w:pPr>
              <w:spacing w:before="60" w:after="60"/>
              <w:rPr>
                <w:rFonts w:ascii="Arial" w:hAnsi="Arial" w:cs="Arial"/>
                <w:b/>
                <w:bCs/>
                <w:sz w:val="20"/>
                <w:szCs w:val="20"/>
              </w:rPr>
            </w:pPr>
            <w:r>
              <w:rPr>
                <w:rFonts w:ascii="Arial" w:hAnsi="Arial" w:cs="Arial"/>
                <w:b/>
                <w:bCs/>
                <w:sz w:val="20"/>
                <w:szCs w:val="20"/>
              </w:rPr>
              <w:t>Unsuccessful applications</w:t>
            </w:r>
          </w:p>
        </w:tc>
        <w:tc>
          <w:tcPr>
            <w:tcW w:w="7513" w:type="dxa"/>
          </w:tcPr>
          <w:p w14:paraId="0EACD989" w14:textId="77777777" w:rsidR="00604932" w:rsidRPr="00001EB3" w:rsidRDefault="00604932" w:rsidP="00EF69B0">
            <w:pPr>
              <w:pStyle w:val="ListParagraph"/>
              <w:numPr>
                <w:ilvl w:val="0"/>
                <w:numId w:val="1"/>
              </w:numPr>
              <w:ind w:left="438"/>
              <w:rPr>
                <w:rFonts w:cstheme="minorHAnsi"/>
                <w:sz w:val="18"/>
                <w:szCs w:val="18"/>
              </w:rPr>
            </w:pPr>
            <w:r w:rsidRPr="00001EB3">
              <w:rPr>
                <w:rFonts w:cstheme="minorHAnsi"/>
                <w:sz w:val="18"/>
                <w:szCs w:val="18"/>
              </w:rPr>
              <w:t xml:space="preserve">You will be notified in writing </w:t>
            </w:r>
          </w:p>
        </w:tc>
      </w:tr>
      <w:tr w:rsidR="00C12E4F" w:rsidRPr="00C314BA" w14:paraId="5A8BF640" w14:textId="77777777" w:rsidTr="00810A2E">
        <w:tc>
          <w:tcPr>
            <w:tcW w:w="2972" w:type="dxa"/>
            <w:shd w:val="clear" w:color="auto" w:fill="D9D9D9" w:themeFill="background1" w:themeFillShade="D9"/>
          </w:tcPr>
          <w:p w14:paraId="6DEA31A7" w14:textId="77777777" w:rsidR="00C12E4F" w:rsidRDefault="00C12E4F" w:rsidP="00810A2E">
            <w:pPr>
              <w:spacing w:before="60" w:after="60"/>
              <w:rPr>
                <w:rFonts w:ascii="Arial" w:hAnsi="Arial" w:cs="Arial"/>
                <w:b/>
                <w:bCs/>
                <w:sz w:val="20"/>
                <w:szCs w:val="20"/>
              </w:rPr>
            </w:pPr>
            <w:r w:rsidRPr="00C775BB">
              <w:rPr>
                <w:rFonts w:ascii="Arial" w:hAnsi="Arial" w:cs="Arial"/>
                <w:b/>
                <w:bCs/>
                <w:sz w:val="20"/>
                <w:szCs w:val="20"/>
              </w:rPr>
              <w:t>Link to further information</w:t>
            </w:r>
          </w:p>
        </w:tc>
        <w:tc>
          <w:tcPr>
            <w:tcW w:w="7513" w:type="dxa"/>
          </w:tcPr>
          <w:p w14:paraId="4C7FB693" w14:textId="1162F2D2" w:rsidR="00C12E4F" w:rsidRPr="001C19B8" w:rsidRDefault="001C19B8" w:rsidP="00C12E4F">
            <w:pPr>
              <w:pStyle w:val="ListParagraph"/>
              <w:ind w:left="438" w:hanging="410"/>
              <w:rPr>
                <w:rFonts w:cstheme="minorHAnsi"/>
                <w:sz w:val="18"/>
                <w:szCs w:val="18"/>
              </w:rPr>
            </w:pPr>
            <w:hyperlink r:id="rId14" w:history="1">
              <w:r w:rsidRPr="001C19B8">
                <w:rPr>
                  <w:rStyle w:val="Hyperlink"/>
                  <w:sz w:val="18"/>
                  <w:szCs w:val="18"/>
                </w:rPr>
                <w:t>Temporary Signage | Whitehorse City Council</w:t>
              </w:r>
            </w:hyperlink>
          </w:p>
        </w:tc>
      </w:tr>
    </w:tbl>
    <w:p w14:paraId="3566E303" w14:textId="77777777" w:rsidR="00F02E6B" w:rsidRPr="003B12D5" w:rsidRDefault="00F02E6B" w:rsidP="00F02E6B">
      <w:pPr>
        <w:spacing w:after="0" w:line="240" w:lineRule="auto"/>
        <w:ind w:left="-142"/>
        <w:jc w:val="both"/>
        <w:rPr>
          <w:rFonts w:ascii="Arial" w:hAnsi="Arial" w:cs="Arial"/>
          <w:sz w:val="18"/>
          <w:szCs w:val="18"/>
        </w:rPr>
      </w:pPr>
    </w:p>
    <w:p w14:paraId="471FC13B" w14:textId="77777777" w:rsidR="00F02E6B" w:rsidRPr="003B12D5" w:rsidRDefault="00F02E6B" w:rsidP="00F02E6B">
      <w:pPr>
        <w:spacing w:after="0" w:line="240" w:lineRule="auto"/>
        <w:ind w:left="-142"/>
        <w:rPr>
          <w:rFonts w:ascii="Arial" w:hAnsi="Arial" w:cs="Arial"/>
          <w:b/>
          <w:sz w:val="18"/>
          <w:szCs w:val="18"/>
        </w:rPr>
      </w:pPr>
      <w:r w:rsidRPr="003B12D5">
        <w:rPr>
          <w:rFonts w:ascii="Arial" w:hAnsi="Arial" w:cs="Arial"/>
          <w:b/>
          <w:sz w:val="18"/>
          <w:szCs w:val="18"/>
        </w:rPr>
        <w:t>Privacy Statement</w:t>
      </w:r>
    </w:p>
    <w:p w14:paraId="3D7117AD" w14:textId="693140A6" w:rsidR="00887A88" w:rsidRPr="00F02E6B" w:rsidRDefault="00F02E6B" w:rsidP="00F02E6B">
      <w:pPr>
        <w:spacing w:after="0" w:line="240" w:lineRule="auto"/>
        <w:ind w:left="-142"/>
        <w:rPr>
          <w:rFonts w:ascii="Arial" w:hAnsi="Arial" w:cs="Arial"/>
          <w:sz w:val="18"/>
          <w:szCs w:val="18"/>
        </w:rPr>
      </w:pPr>
      <w:r w:rsidRPr="003B12D5">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sectPr w:rsidR="00887A88" w:rsidRPr="00F02E6B" w:rsidSect="00604932">
      <w:headerReference w:type="default" r:id="rId15"/>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7177" w14:textId="77777777" w:rsidR="006D1CB9" w:rsidRDefault="006D1CB9">
      <w:pPr>
        <w:spacing w:after="0" w:line="240" w:lineRule="auto"/>
      </w:pPr>
      <w:r>
        <w:separator/>
      </w:r>
    </w:p>
  </w:endnote>
  <w:endnote w:type="continuationSeparator" w:id="0">
    <w:p w14:paraId="32B4070C" w14:textId="77777777" w:rsidR="006D1CB9" w:rsidRDefault="006D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C2CF" w14:textId="0F724A93" w:rsidR="00E32504" w:rsidRPr="00F02E6B" w:rsidRDefault="00F02E6B">
    <w:pPr>
      <w:pStyle w:val="Footer"/>
      <w:rPr>
        <w:rFonts w:cstheme="minorHAnsi"/>
      </w:rPr>
    </w:pPr>
    <w:r w:rsidRPr="003B12D5">
      <w:rPr>
        <w:rFonts w:cstheme="minorHAnsi"/>
      </w:rPr>
      <w:t xml:space="preserve">Reference: </w:t>
    </w:r>
    <w:r w:rsidRPr="00F02E6B">
      <w:rPr>
        <w:rFonts w:cstheme="minorHAnsi"/>
      </w:rPr>
      <w:t>21/190387</w:t>
    </w:r>
    <w:r w:rsidRPr="003B12D5">
      <w:rPr>
        <w:rFonts w:cstheme="minorHAnsi"/>
      </w:rPr>
      <w:tab/>
    </w:r>
    <w:r w:rsidRPr="003B12D5">
      <w:rPr>
        <w:rFonts w:cstheme="minorHAnsi"/>
      </w:rPr>
      <w:fldChar w:fldCharType="begin"/>
    </w:r>
    <w:r w:rsidRPr="003B12D5">
      <w:rPr>
        <w:rFonts w:cstheme="minorHAnsi"/>
      </w:rPr>
      <w:instrText xml:space="preserve"> PAGE   \* MERGEFORMAT </w:instrText>
    </w:r>
    <w:r w:rsidRPr="003B12D5">
      <w:rPr>
        <w:rFonts w:cstheme="minorHAnsi"/>
      </w:rPr>
      <w:fldChar w:fldCharType="separate"/>
    </w:r>
    <w:r>
      <w:rPr>
        <w:rFonts w:cstheme="minorHAnsi"/>
      </w:rPr>
      <w:t>1</w:t>
    </w:r>
    <w:r w:rsidRPr="003B12D5">
      <w:rPr>
        <w:rFonts w:cstheme="minorHAnsi"/>
        <w:noProof/>
      </w:rPr>
      <w:fldChar w:fldCharType="end"/>
    </w:r>
    <w:r w:rsidRPr="003B12D5">
      <w:rPr>
        <w:rFonts w:cstheme="minorHAnsi"/>
      </w:rPr>
      <w:tab/>
      <w:t xml:space="preserve">Last Reviewed: </w:t>
    </w:r>
    <w:r w:rsidR="00A078FE">
      <w:rPr>
        <w:rFonts w:cstheme="minorHAnsi"/>
      </w:rPr>
      <w:t>1 July</w:t>
    </w:r>
    <w:r w:rsidRPr="003B12D5">
      <w:rPr>
        <w:rFonts w:cstheme="minorHAnsi"/>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9F1E" w14:textId="77777777" w:rsidR="006D1CB9" w:rsidRDefault="006D1CB9">
      <w:pPr>
        <w:spacing w:after="0" w:line="240" w:lineRule="auto"/>
      </w:pPr>
      <w:r>
        <w:separator/>
      </w:r>
    </w:p>
  </w:footnote>
  <w:footnote w:type="continuationSeparator" w:id="0">
    <w:p w14:paraId="59169A21" w14:textId="77777777" w:rsidR="006D1CB9" w:rsidRDefault="006D1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AF89" w14:textId="77777777" w:rsidR="00916BD7" w:rsidRDefault="00916BD7">
    <w:pPr>
      <w:pStyle w:val="Header"/>
    </w:pPr>
  </w:p>
  <w:tbl>
    <w:tblPr>
      <w:tblW w:w="0" w:type="dxa"/>
      <w:tblInd w:w="-142" w:type="dxa"/>
      <w:tblLayout w:type="fixed"/>
      <w:tblLook w:val="04A0" w:firstRow="1" w:lastRow="0" w:firstColumn="1" w:lastColumn="0" w:noHBand="0" w:noVBand="1"/>
    </w:tblPr>
    <w:tblGrid>
      <w:gridCol w:w="1843"/>
      <w:gridCol w:w="5211"/>
      <w:gridCol w:w="3261"/>
    </w:tblGrid>
    <w:tr w:rsidR="00C775BB" w14:paraId="42C0F598" w14:textId="77777777" w:rsidTr="00C775BB">
      <w:trPr>
        <w:trHeight w:val="491"/>
      </w:trPr>
      <w:tc>
        <w:tcPr>
          <w:tcW w:w="1843" w:type="dxa"/>
          <w:hideMark/>
        </w:tcPr>
        <w:p w14:paraId="3DF1D1B1" w14:textId="77777777" w:rsidR="00C775BB" w:rsidRDefault="001B4BE2" w:rsidP="00C775B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B08581C" wp14:editId="164B71FD">
                <wp:extent cx="654050" cy="749300"/>
                <wp:effectExtent l="0" t="0" r="0" b="0"/>
                <wp:docPr id="1488823731" name="Picture 148882373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8" cy="761384"/>
                        </a:xfrm>
                        <a:prstGeom prst="rect">
                          <a:avLst/>
                        </a:prstGeom>
                      </pic:spPr>
                    </pic:pic>
                  </a:graphicData>
                </a:graphic>
              </wp:inline>
            </w:drawing>
          </w:r>
        </w:p>
      </w:tc>
      <w:tc>
        <w:tcPr>
          <w:tcW w:w="5211" w:type="dxa"/>
        </w:tcPr>
        <w:p w14:paraId="0106529D" w14:textId="77777777" w:rsidR="00C775BB" w:rsidRDefault="00C775BB" w:rsidP="00C775BB">
          <w:pPr>
            <w:spacing w:after="0" w:line="240" w:lineRule="auto"/>
            <w:ind w:right="176"/>
            <w:rPr>
              <w:rFonts w:ascii="Arial" w:eastAsia="Times New Roman" w:hAnsi="Arial" w:cs="Arial"/>
              <w:szCs w:val="20"/>
            </w:rPr>
          </w:pPr>
        </w:p>
        <w:p w14:paraId="6A9C064F" w14:textId="77777777"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EAAE428"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w:t>
          </w:r>
          <w:r w:rsidR="001B4BE2">
            <w:rPr>
              <w:rFonts w:ascii="Arial" w:eastAsia="Times New Roman" w:hAnsi="Arial" w:cs="Arial"/>
              <w:sz w:val="14"/>
              <w:szCs w:val="16"/>
            </w:rPr>
            <w:t>99</w:t>
          </w:r>
          <w:r>
            <w:rPr>
              <w:rFonts w:ascii="Arial" w:eastAsia="Times New Roman" w:hAnsi="Arial" w:cs="Arial"/>
              <w:sz w:val="14"/>
              <w:szCs w:val="16"/>
            </w:rPr>
            <w:t xml:space="preserve"> Whitehorse Road, Nunawading</w:t>
          </w:r>
        </w:p>
        <w:p w14:paraId="7CFFC791"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1093EC98" w14:textId="77777777" w:rsidR="00C775BB" w:rsidRDefault="00C775BB" w:rsidP="00C775BB">
          <w:pPr>
            <w:tabs>
              <w:tab w:val="left" w:pos="993"/>
            </w:tabs>
            <w:spacing w:after="0" w:line="240" w:lineRule="auto"/>
            <w:ind w:right="176"/>
            <w:jc w:val="both"/>
            <w:rPr>
              <w:rFonts w:ascii="Arial" w:eastAsia="Times New Roman" w:hAnsi="Arial" w:cs="Arial"/>
              <w:sz w:val="14"/>
              <w:szCs w:val="16"/>
            </w:rPr>
          </w:pPr>
        </w:p>
        <w:p w14:paraId="15E83ECA" w14:textId="77777777"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9BD8E5F" w14:textId="77777777" w:rsidR="00C775BB" w:rsidRDefault="00C775BB" w:rsidP="00C775BB">
          <w:pPr>
            <w:spacing w:after="0" w:line="240" w:lineRule="auto"/>
            <w:ind w:right="176"/>
            <w:rPr>
              <w:rFonts w:ascii="Arial" w:eastAsia="Times New Roman" w:hAnsi="Arial" w:cs="Arial"/>
              <w:szCs w:val="20"/>
            </w:rPr>
          </w:pPr>
        </w:p>
        <w:p w14:paraId="480B94D3"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7F5932F9"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1C056FDF" w14:textId="77777777"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1B4BE2" w:rsidRPr="009E23AE">
              <w:rPr>
                <w:rStyle w:val="Hyperlink"/>
                <w:rFonts w:ascii="Arial" w:eastAsia="Times New Roman" w:hAnsi="Arial" w:cs="Arial"/>
                <w:sz w:val="14"/>
                <w:szCs w:val="15"/>
              </w:rPr>
              <w:t>customer.service@whitehorse.vic.gov.au</w:t>
            </w:r>
          </w:hyperlink>
        </w:p>
        <w:p w14:paraId="17A189C4"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B2EF02F" w14:textId="77777777" w:rsidR="00C775BB" w:rsidRDefault="00C775BB" w:rsidP="00C775BB">
          <w:pPr>
            <w:spacing w:after="0" w:line="240" w:lineRule="auto"/>
            <w:rPr>
              <w:rFonts w:ascii="Arial" w:eastAsia="Times New Roman" w:hAnsi="Arial"/>
              <w:sz w:val="14"/>
              <w:szCs w:val="20"/>
            </w:rPr>
          </w:pPr>
        </w:p>
      </w:tc>
    </w:tr>
  </w:tbl>
  <w:p w14:paraId="7F9A9CBC" w14:textId="77777777" w:rsidR="00916BD7" w:rsidRDefault="00916BD7" w:rsidP="00916BD7">
    <w:pPr>
      <w:pStyle w:val="Header"/>
    </w:pPr>
    <w:r>
      <w:rPr>
        <w:noProof/>
        <w:lang w:eastAsia="en-AU"/>
      </w:rPr>
      <mc:AlternateContent>
        <mc:Choice Requires="wps">
          <w:drawing>
            <wp:anchor distT="0" distB="0" distL="114300" distR="114300" simplePos="0" relativeHeight="251659264" behindDoc="0" locked="0" layoutInCell="1" allowOverlap="1" wp14:anchorId="6F69BCD7" wp14:editId="467E82BC">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AC75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AB9F" w14:textId="77777777"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73CAE"/>
    <w:multiLevelType w:val="multilevel"/>
    <w:tmpl w:val="2E56F6CE"/>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o"/>
      <w:lvlJc w:val="left"/>
      <w:pPr>
        <w:tabs>
          <w:tab w:val="num" w:pos="1984"/>
        </w:tabs>
        <w:ind w:left="1559" w:hanging="425"/>
      </w:pPr>
      <w:rPr>
        <w:rFonts w:ascii="Courier New" w:hAnsi="Courier New" w:cs="Courier New" w:hint="default"/>
        <w:color w:val="auto"/>
        <w:sz w:val="16"/>
      </w:rPr>
    </w:lvl>
    <w:lvl w:ilvl="2">
      <w:start w:val="1"/>
      <w:numFmt w:val="bullet"/>
      <w:lvlText w:val=""/>
      <w:lvlJc w:val="left"/>
      <w:pPr>
        <w:ind w:left="1984" w:hanging="425"/>
      </w:pPr>
      <w:rPr>
        <w:rFonts w:ascii="Wingdings" w:hAnsi="Wingdings" w:hint="default"/>
        <w:color w:val="auto"/>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3"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7"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8"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292CF3"/>
    <w:multiLevelType w:val="hybridMultilevel"/>
    <w:tmpl w:val="C3424D5E"/>
    <w:lvl w:ilvl="0" w:tplc="9852F3A0">
      <w:numFmt w:val="bullet"/>
      <w:lvlText w:val=""/>
      <w:lvlJc w:val="left"/>
      <w:pPr>
        <w:ind w:left="720" w:hanging="360"/>
      </w:pPr>
      <w:rPr>
        <w:rFonts w:ascii="Webdings" w:eastAsiaTheme="minorHAnsi" w:hAnsi="Webdings"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2"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836951">
    <w:abstractNumId w:val="12"/>
  </w:num>
  <w:num w:numId="2" w16cid:durableId="928385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318257">
    <w:abstractNumId w:val="9"/>
  </w:num>
  <w:num w:numId="4" w16cid:durableId="273251242">
    <w:abstractNumId w:val="3"/>
  </w:num>
  <w:num w:numId="5" w16cid:durableId="916591070">
    <w:abstractNumId w:val="7"/>
  </w:num>
  <w:num w:numId="6" w16cid:durableId="844052025">
    <w:abstractNumId w:val="6"/>
  </w:num>
  <w:num w:numId="7" w16cid:durableId="155610234">
    <w:abstractNumId w:val="8"/>
  </w:num>
  <w:num w:numId="8" w16cid:durableId="574246916">
    <w:abstractNumId w:val="4"/>
  </w:num>
  <w:num w:numId="9" w16cid:durableId="867139560">
    <w:abstractNumId w:val="1"/>
  </w:num>
  <w:num w:numId="10" w16cid:durableId="666522288">
    <w:abstractNumId w:val="11"/>
  </w:num>
  <w:num w:numId="11" w16cid:durableId="2134788905">
    <w:abstractNumId w:val="13"/>
  </w:num>
  <w:num w:numId="12" w16cid:durableId="265500091">
    <w:abstractNumId w:val="12"/>
  </w:num>
  <w:num w:numId="13" w16cid:durableId="918447278">
    <w:abstractNumId w:val="11"/>
  </w:num>
  <w:num w:numId="14" w16cid:durableId="1211769881">
    <w:abstractNumId w:val="5"/>
  </w:num>
  <w:num w:numId="15" w16cid:durableId="1573541796">
    <w:abstractNumId w:val="0"/>
  </w:num>
  <w:num w:numId="16" w16cid:durableId="152818111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408825">
    <w:abstractNumId w:val="10"/>
  </w:num>
  <w:num w:numId="18" w16cid:durableId="982199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1EB3"/>
    <w:rsid w:val="000262E3"/>
    <w:rsid w:val="00036D9B"/>
    <w:rsid w:val="00040ECF"/>
    <w:rsid w:val="00046DF6"/>
    <w:rsid w:val="00051B74"/>
    <w:rsid w:val="00057821"/>
    <w:rsid w:val="000604D1"/>
    <w:rsid w:val="0007572D"/>
    <w:rsid w:val="000B78F8"/>
    <w:rsid w:val="000D1FCC"/>
    <w:rsid w:val="000D3176"/>
    <w:rsid w:val="0010354E"/>
    <w:rsid w:val="00136EA8"/>
    <w:rsid w:val="0014121D"/>
    <w:rsid w:val="00166858"/>
    <w:rsid w:val="001B27E1"/>
    <w:rsid w:val="001B4BE2"/>
    <w:rsid w:val="001C19B8"/>
    <w:rsid w:val="001D3BBE"/>
    <w:rsid w:val="00203489"/>
    <w:rsid w:val="00206FFA"/>
    <w:rsid w:val="00212945"/>
    <w:rsid w:val="0021299D"/>
    <w:rsid w:val="00276F7C"/>
    <w:rsid w:val="002973BA"/>
    <w:rsid w:val="002C0ECD"/>
    <w:rsid w:val="002E1BA6"/>
    <w:rsid w:val="002F46DC"/>
    <w:rsid w:val="003137EE"/>
    <w:rsid w:val="003359E3"/>
    <w:rsid w:val="00367197"/>
    <w:rsid w:val="00377042"/>
    <w:rsid w:val="00385B18"/>
    <w:rsid w:val="00385CD3"/>
    <w:rsid w:val="00396B8F"/>
    <w:rsid w:val="003B3059"/>
    <w:rsid w:val="003D3F5C"/>
    <w:rsid w:val="003E0962"/>
    <w:rsid w:val="003E4BDF"/>
    <w:rsid w:val="003E6875"/>
    <w:rsid w:val="00442D31"/>
    <w:rsid w:val="00447952"/>
    <w:rsid w:val="004575D8"/>
    <w:rsid w:val="00466BDD"/>
    <w:rsid w:val="00487B1B"/>
    <w:rsid w:val="004A4DDC"/>
    <w:rsid w:val="004C399A"/>
    <w:rsid w:val="0050016F"/>
    <w:rsid w:val="00511DF2"/>
    <w:rsid w:val="00521334"/>
    <w:rsid w:val="00546A56"/>
    <w:rsid w:val="00555387"/>
    <w:rsid w:val="005572CE"/>
    <w:rsid w:val="00562AA8"/>
    <w:rsid w:val="00584F18"/>
    <w:rsid w:val="005A0279"/>
    <w:rsid w:val="005D62F2"/>
    <w:rsid w:val="00604932"/>
    <w:rsid w:val="00606FF5"/>
    <w:rsid w:val="00620948"/>
    <w:rsid w:val="00623BFC"/>
    <w:rsid w:val="00634760"/>
    <w:rsid w:val="00635181"/>
    <w:rsid w:val="006444DB"/>
    <w:rsid w:val="006577A4"/>
    <w:rsid w:val="00680A86"/>
    <w:rsid w:val="006B6C7E"/>
    <w:rsid w:val="006D1B74"/>
    <w:rsid w:val="006D1CB9"/>
    <w:rsid w:val="006E1685"/>
    <w:rsid w:val="006E4EA2"/>
    <w:rsid w:val="007035B0"/>
    <w:rsid w:val="0070709B"/>
    <w:rsid w:val="0072029F"/>
    <w:rsid w:val="00724394"/>
    <w:rsid w:val="00746E7B"/>
    <w:rsid w:val="00750A02"/>
    <w:rsid w:val="0076667C"/>
    <w:rsid w:val="00775B93"/>
    <w:rsid w:val="007824A2"/>
    <w:rsid w:val="007B18E3"/>
    <w:rsid w:val="007C495D"/>
    <w:rsid w:val="007E40EB"/>
    <w:rsid w:val="00810A2E"/>
    <w:rsid w:val="00851236"/>
    <w:rsid w:val="008534C0"/>
    <w:rsid w:val="00854A67"/>
    <w:rsid w:val="00873580"/>
    <w:rsid w:val="00887A88"/>
    <w:rsid w:val="008B55CB"/>
    <w:rsid w:val="008C5D79"/>
    <w:rsid w:val="008D3343"/>
    <w:rsid w:val="008D7B9A"/>
    <w:rsid w:val="008F164C"/>
    <w:rsid w:val="008F56B7"/>
    <w:rsid w:val="00900B84"/>
    <w:rsid w:val="0090108B"/>
    <w:rsid w:val="00916BD7"/>
    <w:rsid w:val="00932FCA"/>
    <w:rsid w:val="00940B22"/>
    <w:rsid w:val="009411A0"/>
    <w:rsid w:val="009412EB"/>
    <w:rsid w:val="00963A01"/>
    <w:rsid w:val="00967075"/>
    <w:rsid w:val="009755B1"/>
    <w:rsid w:val="009868F5"/>
    <w:rsid w:val="009B75BE"/>
    <w:rsid w:val="009C29A9"/>
    <w:rsid w:val="009C3249"/>
    <w:rsid w:val="00A078FE"/>
    <w:rsid w:val="00A23526"/>
    <w:rsid w:val="00A33A6C"/>
    <w:rsid w:val="00A43765"/>
    <w:rsid w:val="00A46B0B"/>
    <w:rsid w:val="00A827DD"/>
    <w:rsid w:val="00AA023F"/>
    <w:rsid w:val="00AA2D85"/>
    <w:rsid w:val="00AB3882"/>
    <w:rsid w:val="00AD1811"/>
    <w:rsid w:val="00B13FBD"/>
    <w:rsid w:val="00B16A47"/>
    <w:rsid w:val="00B2526C"/>
    <w:rsid w:val="00B56492"/>
    <w:rsid w:val="00B666D9"/>
    <w:rsid w:val="00B96422"/>
    <w:rsid w:val="00B97346"/>
    <w:rsid w:val="00BB12B6"/>
    <w:rsid w:val="00BD5F46"/>
    <w:rsid w:val="00BD6082"/>
    <w:rsid w:val="00BD7881"/>
    <w:rsid w:val="00C12E4F"/>
    <w:rsid w:val="00C2355E"/>
    <w:rsid w:val="00C547E2"/>
    <w:rsid w:val="00C61FBD"/>
    <w:rsid w:val="00C775BB"/>
    <w:rsid w:val="00C85837"/>
    <w:rsid w:val="00CA1600"/>
    <w:rsid w:val="00CC0315"/>
    <w:rsid w:val="00CF61C2"/>
    <w:rsid w:val="00D240CA"/>
    <w:rsid w:val="00D5015B"/>
    <w:rsid w:val="00D61797"/>
    <w:rsid w:val="00D75F53"/>
    <w:rsid w:val="00D8504F"/>
    <w:rsid w:val="00D94844"/>
    <w:rsid w:val="00D94D11"/>
    <w:rsid w:val="00DA28F1"/>
    <w:rsid w:val="00DB4C9B"/>
    <w:rsid w:val="00DD0E2F"/>
    <w:rsid w:val="00DE76A2"/>
    <w:rsid w:val="00E1687E"/>
    <w:rsid w:val="00E23A91"/>
    <w:rsid w:val="00E260F1"/>
    <w:rsid w:val="00E32504"/>
    <w:rsid w:val="00E376A6"/>
    <w:rsid w:val="00E83CA5"/>
    <w:rsid w:val="00EC21BB"/>
    <w:rsid w:val="00ED6EE4"/>
    <w:rsid w:val="00EF498B"/>
    <w:rsid w:val="00EF69B0"/>
    <w:rsid w:val="00F02E6B"/>
    <w:rsid w:val="00F1458F"/>
    <w:rsid w:val="00F16EC1"/>
    <w:rsid w:val="00F74E52"/>
    <w:rsid w:val="00FA4030"/>
    <w:rsid w:val="00FB0A9F"/>
    <w:rsid w:val="00FC79BC"/>
    <w:rsid w:val="00FE1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D1F0"/>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5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character" w:customStyle="1" w:styleId="ListParagraphChar">
    <w:name w:val="List Paragraph Char"/>
    <w:basedOn w:val="DefaultParagraphFont"/>
    <w:link w:val="ListParagraph"/>
    <w:uiPriority w:val="34"/>
    <w:locked/>
    <w:rsid w:val="00623BFC"/>
  </w:style>
  <w:style w:type="character" w:styleId="FollowedHyperlink">
    <w:name w:val="FollowedHyperlink"/>
    <w:basedOn w:val="DefaultParagraphFont"/>
    <w:uiPriority w:val="99"/>
    <w:semiHidden/>
    <w:unhideWhenUsed/>
    <w:rsid w:val="00EF69B0"/>
    <w:rPr>
      <w:color w:val="954F72" w:themeColor="followedHyperlink"/>
      <w:u w:val="single"/>
    </w:rPr>
  </w:style>
  <w:style w:type="character" w:styleId="UnresolvedMention">
    <w:name w:val="Unresolved Mention"/>
    <w:basedOn w:val="DefaultParagraphFont"/>
    <w:uiPriority w:val="99"/>
    <w:semiHidden/>
    <w:unhideWhenUsed/>
    <w:rsid w:val="0004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19400">
      <w:bodyDiv w:val="1"/>
      <w:marLeft w:val="0"/>
      <w:marRight w:val="0"/>
      <w:marTop w:val="0"/>
      <w:marBottom w:val="0"/>
      <w:divBdr>
        <w:top w:val="none" w:sz="0" w:space="0" w:color="auto"/>
        <w:left w:val="none" w:sz="0" w:space="0" w:color="auto"/>
        <w:bottom w:val="none" w:sz="0" w:space="0" w:color="auto"/>
        <w:right w:val="none" w:sz="0" w:space="0" w:color="auto"/>
      </w:divBdr>
    </w:div>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1867717891">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ustomer.service@whitehorse.vic.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Details/C2018C001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schemes.app.planning.vic.gov.au/Victoria%20Planning%20Provisions/ordinance/52.0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whitehorse.vic.gov.au/planning-building/do-i-need-permit/advertising-signs/community-event-temporary-signag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6B92BC2-AAD5-4F6D-9C5B-DF8E6A758DFC}">
  <ds:schemaRefs>
    <ds:schemaRef ds:uri="http://schemas.openxmlformats.org/officeDocument/2006/bibliography"/>
  </ds:schemaRefs>
</ds:datastoreItem>
</file>

<file path=customXml/itemProps2.xml><?xml version="1.0" encoding="utf-8"?>
<ds:datastoreItem xmlns:ds="http://schemas.openxmlformats.org/officeDocument/2006/customXml" ds:itemID="{9A7A2904-24B1-4332-BC25-F1F4EF8B59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6321</Characters>
  <Application>Microsoft Office Word</Application>
  <DocSecurity>0</DocSecurity>
  <Lines>180</Lines>
  <Paragraphs>121</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Lee Paris</cp:lastModifiedBy>
  <cp:revision>2</cp:revision>
  <cp:lastPrinted>2024-07-22T04:26:00Z</cp:lastPrinted>
  <dcterms:created xsi:type="dcterms:W3CDTF">2026-07-01T00:15:00Z</dcterms:created>
  <dcterms:modified xsi:type="dcterms:W3CDTF">2026-07-01T00:15:00Z</dcterms:modified>
</cp:coreProperties>
</file>