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tblInd w:w="-185" w:type="dxa"/>
        <w:tblLook w:val="04A0" w:firstRow="1" w:lastRow="0" w:firstColumn="1" w:lastColumn="0" w:noHBand="0" w:noVBand="1"/>
      </w:tblPr>
      <w:tblGrid>
        <w:gridCol w:w="10440"/>
      </w:tblGrid>
      <w:tr w:rsidR="003359E3" w:rsidTr="001850F6">
        <w:trPr>
          <w:trHeight w:val="430"/>
        </w:trPr>
        <w:tc>
          <w:tcPr>
            <w:tcW w:w="10440" w:type="dxa"/>
            <w:shd w:val="clear" w:color="auto" w:fill="3B3838" w:themeFill="background2" w:themeFillShade="40"/>
            <w:vAlign w:val="center"/>
          </w:tcPr>
          <w:p w:rsidR="006105F2" w:rsidRPr="00A23526" w:rsidRDefault="00C43D1B" w:rsidP="00704F78">
            <w:pPr>
              <w:spacing w:before="60" w:after="60"/>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 xml:space="preserve">APPLICATION TO </w:t>
            </w:r>
            <w:r w:rsidR="00704F78">
              <w:rPr>
                <w:rFonts w:ascii="Arial" w:hAnsi="Arial" w:cs="Arial"/>
                <w:b/>
                <w:bCs/>
                <w:color w:val="FFFFFF" w:themeColor="background1"/>
                <w:sz w:val="28"/>
                <w:szCs w:val="28"/>
              </w:rPr>
              <w:t>KEEP MORE THAN THE PRESCRIBED NUMBER OF ANIMALS AND BIRDS</w:t>
            </w:r>
            <w:r w:rsidR="005455AE">
              <w:rPr>
                <w:rFonts w:ascii="Arial" w:hAnsi="Arial" w:cs="Arial"/>
                <w:b/>
                <w:bCs/>
                <w:color w:val="FFFFFF" w:themeColor="background1"/>
                <w:sz w:val="28"/>
                <w:szCs w:val="28"/>
              </w:rPr>
              <w:t xml:space="preserve"> </w:t>
            </w:r>
            <w:r w:rsidR="00420882">
              <w:rPr>
                <w:rFonts w:ascii="Arial" w:hAnsi="Arial" w:cs="Arial"/>
                <w:b/>
                <w:bCs/>
                <w:color w:val="FFFFFF" w:themeColor="background1"/>
                <w:sz w:val="28"/>
                <w:szCs w:val="28"/>
              </w:rPr>
              <w:t>– 2021/2022</w:t>
            </w:r>
          </w:p>
        </w:tc>
      </w:tr>
    </w:tbl>
    <w:p w:rsidR="00F1458F" w:rsidRPr="001850F6" w:rsidRDefault="00F1458F" w:rsidP="003359E3">
      <w:pPr>
        <w:spacing w:after="0" w:line="240" w:lineRule="auto"/>
        <w:ind w:right="389"/>
        <w:rPr>
          <w:rFonts w:cstheme="minorHAnsi"/>
          <w:bCs/>
          <w:sz w:val="18"/>
          <w:szCs w:val="18"/>
        </w:rPr>
      </w:pPr>
    </w:p>
    <w:tbl>
      <w:tblPr>
        <w:tblStyle w:val="TableGrid"/>
        <w:tblpPr w:leftFromText="180" w:rightFromText="180" w:vertAnchor="text" w:tblpX="-185" w:tblpY="1"/>
        <w:tblOverlap w:val="never"/>
        <w:tblW w:w="10440" w:type="dxa"/>
        <w:tblLook w:val="04A0" w:firstRow="1" w:lastRow="0" w:firstColumn="1" w:lastColumn="0" w:noHBand="0" w:noVBand="1"/>
      </w:tblPr>
      <w:tblGrid>
        <w:gridCol w:w="2874"/>
        <w:gridCol w:w="2522"/>
        <w:gridCol w:w="2522"/>
        <w:gridCol w:w="2522"/>
      </w:tblGrid>
      <w:tr w:rsidR="00132AD5" w:rsidRPr="00B81B05" w:rsidTr="001850F6">
        <w:tc>
          <w:tcPr>
            <w:tcW w:w="10440" w:type="dxa"/>
            <w:gridSpan w:val="4"/>
            <w:tcBorders>
              <w:top w:val="single" w:sz="4" w:space="0" w:color="auto"/>
              <w:bottom w:val="single" w:sz="4" w:space="0" w:color="auto"/>
            </w:tcBorders>
            <w:shd w:val="clear" w:color="auto" w:fill="A6A6A6" w:themeFill="background1" w:themeFillShade="A6"/>
            <w:vAlign w:val="center"/>
          </w:tcPr>
          <w:p w:rsidR="00132AD5" w:rsidRPr="001850F6" w:rsidRDefault="00132AD5" w:rsidP="001850F6">
            <w:pPr>
              <w:spacing w:before="60" w:after="60"/>
              <w:ind w:right="391"/>
              <w:rPr>
                <w:rFonts w:ascii="Arial" w:hAnsi="Arial" w:cs="Arial"/>
                <w:b/>
                <w:bCs/>
                <w:sz w:val="20"/>
                <w:szCs w:val="20"/>
              </w:rPr>
            </w:pPr>
            <w:r w:rsidRPr="001850F6">
              <w:rPr>
                <w:rFonts w:ascii="Arial" w:hAnsi="Arial" w:cs="Arial"/>
                <w:b/>
                <w:bCs/>
                <w:sz w:val="20"/>
                <w:szCs w:val="20"/>
              </w:rPr>
              <w:t>Applicant Details</w:t>
            </w:r>
          </w:p>
        </w:tc>
      </w:tr>
      <w:tr w:rsidR="00635181" w:rsidRPr="00B81B05" w:rsidTr="001850F6">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rsidR="00635181" w:rsidRPr="00F447D1" w:rsidRDefault="00635181" w:rsidP="001850F6">
            <w:pPr>
              <w:spacing w:before="60" w:after="60"/>
              <w:ind w:right="391"/>
              <w:rPr>
                <w:rFonts w:ascii="Arial" w:hAnsi="Arial" w:cs="Arial"/>
                <w:bCs/>
                <w:sz w:val="18"/>
                <w:szCs w:val="18"/>
              </w:rPr>
            </w:pPr>
            <w:r w:rsidRPr="00F447D1">
              <w:rPr>
                <w:rFonts w:ascii="Arial" w:hAnsi="Arial" w:cs="Arial"/>
                <w:bCs/>
                <w:sz w:val="18"/>
                <w:szCs w:val="18"/>
              </w:rPr>
              <w:t>Applicant</w:t>
            </w:r>
            <w:r w:rsidR="001850F6">
              <w:rPr>
                <w:rFonts w:ascii="Arial" w:hAnsi="Arial" w:cs="Arial"/>
                <w:bCs/>
                <w:sz w:val="18"/>
                <w:szCs w:val="18"/>
              </w:rPr>
              <w:t>’s Name</w:t>
            </w:r>
          </w:p>
        </w:tc>
        <w:tc>
          <w:tcPr>
            <w:tcW w:w="7566" w:type="dxa"/>
            <w:gridSpan w:val="3"/>
            <w:tcBorders>
              <w:top w:val="single" w:sz="4" w:space="0" w:color="auto"/>
              <w:left w:val="single" w:sz="4" w:space="0" w:color="auto"/>
              <w:bottom w:val="single" w:sz="4" w:space="0" w:color="auto"/>
            </w:tcBorders>
            <w:vAlign w:val="center"/>
          </w:tcPr>
          <w:p w:rsidR="00635181" w:rsidRPr="00F447D1" w:rsidRDefault="00635181" w:rsidP="001850F6">
            <w:pPr>
              <w:spacing w:before="60" w:after="60"/>
              <w:ind w:right="391"/>
              <w:rPr>
                <w:rFonts w:ascii="Arial" w:hAnsi="Arial" w:cs="Arial"/>
                <w:bCs/>
                <w:sz w:val="18"/>
                <w:szCs w:val="18"/>
              </w:rPr>
            </w:pPr>
          </w:p>
        </w:tc>
      </w:tr>
      <w:tr w:rsidR="00635181" w:rsidRPr="00B81B05" w:rsidTr="001850F6">
        <w:tc>
          <w:tcPr>
            <w:tcW w:w="2874"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635181" w:rsidRPr="00F447D1" w:rsidRDefault="00635181" w:rsidP="001850F6">
            <w:pPr>
              <w:spacing w:before="60" w:after="60"/>
              <w:ind w:right="391"/>
              <w:rPr>
                <w:rFonts w:ascii="Arial" w:hAnsi="Arial" w:cs="Arial"/>
                <w:bCs/>
                <w:sz w:val="18"/>
                <w:szCs w:val="18"/>
              </w:rPr>
            </w:pPr>
            <w:r w:rsidRPr="00F447D1">
              <w:rPr>
                <w:rFonts w:ascii="Arial" w:hAnsi="Arial" w:cs="Arial"/>
                <w:bCs/>
                <w:sz w:val="18"/>
                <w:szCs w:val="18"/>
              </w:rPr>
              <w:t>Postal Address</w:t>
            </w:r>
          </w:p>
        </w:tc>
        <w:tc>
          <w:tcPr>
            <w:tcW w:w="7566" w:type="dxa"/>
            <w:gridSpan w:val="3"/>
            <w:tcBorders>
              <w:top w:val="single" w:sz="4" w:space="0" w:color="auto"/>
              <w:left w:val="single" w:sz="4" w:space="0" w:color="auto"/>
              <w:bottom w:val="single" w:sz="4" w:space="0" w:color="auto"/>
            </w:tcBorders>
            <w:vAlign w:val="center"/>
          </w:tcPr>
          <w:p w:rsidR="00635181" w:rsidRPr="00F447D1" w:rsidRDefault="00635181" w:rsidP="001850F6">
            <w:pPr>
              <w:spacing w:before="60" w:after="60"/>
              <w:ind w:right="391"/>
              <w:rPr>
                <w:rFonts w:ascii="Arial" w:hAnsi="Arial" w:cs="Arial"/>
                <w:bCs/>
                <w:sz w:val="18"/>
                <w:szCs w:val="18"/>
              </w:rPr>
            </w:pPr>
          </w:p>
        </w:tc>
      </w:tr>
      <w:tr w:rsidR="00635181" w:rsidRPr="00B81B05" w:rsidTr="001850F6">
        <w:tc>
          <w:tcPr>
            <w:tcW w:w="2874" w:type="dxa"/>
            <w:vMerge/>
            <w:tcBorders>
              <w:top w:val="single" w:sz="4" w:space="0" w:color="auto"/>
              <w:bottom w:val="single" w:sz="4" w:space="0" w:color="auto"/>
              <w:right w:val="single" w:sz="4" w:space="0" w:color="auto"/>
            </w:tcBorders>
            <w:shd w:val="clear" w:color="auto" w:fill="D9D9D9" w:themeFill="background1" w:themeFillShade="D9"/>
            <w:vAlign w:val="center"/>
          </w:tcPr>
          <w:p w:rsidR="00635181" w:rsidRPr="00F447D1" w:rsidRDefault="00635181" w:rsidP="001850F6">
            <w:pPr>
              <w:spacing w:before="60" w:after="60"/>
              <w:ind w:right="391"/>
              <w:rPr>
                <w:rFonts w:ascii="Arial" w:hAnsi="Arial" w:cs="Arial"/>
                <w:bCs/>
                <w:sz w:val="18"/>
                <w:szCs w:val="18"/>
              </w:rPr>
            </w:pPr>
          </w:p>
        </w:tc>
        <w:tc>
          <w:tcPr>
            <w:tcW w:w="7566" w:type="dxa"/>
            <w:gridSpan w:val="3"/>
            <w:tcBorders>
              <w:top w:val="single" w:sz="4" w:space="0" w:color="auto"/>
              <w:left w:val="single" w:sz="4" w:space="0" w:color="auto"/>
              <w:bottom w:val="single" w:sz="4" w:space="0" w:color="auto"/>
            </w:tcBorders>
            <w:vAlign w:val="center"/>
          </w:tcPr>
          <w:p w:rsidR="00635181" w:rsidRPr="00F447D1" w:rsidRDefault="00635181" w:rsidP="001850F6">
            <w:pPr>
              <w:spacing w:before="60" w:after="60"/>
              <w:ind w:right="391"/>
              <w:rPr>
                <w:rFonts w:ascii="Arial" w:hAnsi="Arial" w:cs="Arial"/>
                <w:bCs/>
                <w:sz w:val="18"/>
                <w:szCs w:val="18"/>
              </w:rPr>
            </w:pPr>
          </w:p>
        </w:tc>
      </w:tr>
      <w:tr w:rsidR="001850F6" w:rsidRPr="00B81B05" w:rsidTr="001850F6">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rsidR="001850F6" w:rsidRPr="00F447D1" w:rsidRDefault="001850F6" w:rsidP="001850F6">
            <w:pPr>
              <w:spacing w:before="60" w:after="60"/>
              <w:ind w:right="391"/>
              <w:rPr>
                <w:rFonts w:ascii="Arial" w:hAnsi="Arial" w:cs="Arial"/>
                <w:bCs/>
                <w:sz w:val="18"/>
                <w:szCs w:val="18"/>
              </w:rPr>
            </w:pPr>
            <w:r w:rsidRPr="00F447D1">
              <w:rPr>
                <w:rFonts w:ascii="Arial" w:hAnsi="Arial" w:cs="Arial"/>
                <w:bCs/>
                <w:sz w:val="18"/>
                <w:szCs w:val="18"/>
              </w:rPr>
              <w:t>Phone (mobile)</w:t>
            </w:r>
          </w:p>
        </w:tc>
        <w:tc>
          <w:tcPr>
            <w:tcW w:w="2522" w:type="dxa"/>
            <w:tcBorders>
              <w:top w:val="single" w:sz="4" w:space="0" w:color="auto"/>
              <w:left w:val="single" w:sz="4" w:space="0" w:color="auto"/>
              <w:bottom w:val="single" w:sz="4" w:space="0" w:color="auto"/>
              <w:right w:val="single" w:sz="4" w:space="0" w:color="auto"/>
            </w:tcBorders>
            <w:vAlign w:val="center"/>
          </w:tcPr>
          <w:p w:rsidR="001850F6" w:rsidRPr="00F447D1" w:rsidRDefault="001850F6" w:rsidP="001850F6">
            <w:pPr>
              <w:spacing w:before="60" w:after="60"/>
              <w:ind w:right="391"/>
              <w:rPr>
                <w:rFonts w:ascii="Arial" w:hAnsi="Arial" w:cs="Arial"/>
                <w:bCs/>
                <w:sz w:val="18"/>
                <w:szCs w:val="18"/>
              </w:rPr>
            </w:pPr>
          </w:p>
        </w:tc>
        <w:tc>
          <w:tcPr>
            <w:tcW w:w="25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50F6" w:rsidRPr="00F447D1" w:rsidRDefault="001850F6" w:rsidP="001850F6">
            <w:pPr>
              <w:spacing w:before="60" w:after="60"/>
              <w:ind w:right="391"/>
              <w:rPr>
                <w:rFonts w:ascii="Arial" w:hAnsi="Arial" w:cs="Arial"/>
                <w:bCs/>
                <w:sz w:val="18"/>
                <w:szCs w:val="18"/>
              </w:rPr>
            </w:pPr>
            <w:r w:rsidRPr="00F447D1">
              <w:rPr>
                <w:rFonts w:ascii="Arial" w:hAnsi="Arial" w:cs="Arial"/>
                <w:bCs/>
                <w:sz w:val="18"/>
                <w:szCs w:val="18"/>
              </w:rPr>
              <w:t>Phone (b/hours)</w:t>
            </w:r>
          </w:p>
        </w:tc>
        <w:tc>
          <w:tcPr>
            <w:tcW w:w="2522" w:type="dxa"/>
            <w:tcBorders>
              <w:top w:val="single" w:sz="4" w:space="0" w:color="auto"/>
              <w:left w:val="single" w:sz="4" w:space="0" w:color="auto"/>
              <w:bottom w:val="single" w:sz="4" w:space="0" w:color="auto"/>
            </w:tcBorders>
            <w:vAlign w:val="center"/>
          </w:tcPr>
          <w:p w:rsidR="001850F6" w:rsidRPr="00F447D1" w:rsidRDefault="001850F6" w:rsidP="001850F6">
            <w:pPr>
              <w:spacing w:before="60" w:after="60"/>
              <w:ind w:right="391"/>
              <w:rPr>
                <w:rFonts w:ascii="Arial" w:hAnsi="Arial" w:cs="Arial"/>
                <w:bCs/>
                <w:sz w:val="18"/>
                <w:szCs w:val="18"/>
              </w:rPr>
            </w:pPr>
          </w:p>
        </w:tc>
      </w:tr>
      <w:tr w:rsidR="00635181" w:rsidRPr="00B81B05" w:rsidTr="001850F6">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rsidR="00635181" w:rsidRPr="00F447D1" w:rsidRDefault="00635181" w:rsidP="001850F6">
            <w:pPr>
              <w:spacing w:before="60" w:after="60"/>
              <w:ind w:right="391"/>
              <w:rPr>
                <w:rFonts w:ascii="Arial" w:hAnsi="Arial" w:cs="Arial"/>
                <w:bCs/>
                <w:sz w:val="18"/>
                <w:szCs w:val="18"/>
              </w:rPr>
            </w:pPr>
            <w:r w:rsidRPr="00F447D1">
              <w:rPr>
                <w:rFonts w:ascii="Arial" w:hAnsi="Arial" w:cs="Arial"/>
                <w:bCs/>
                <w:sz w:val="18"/>
                <w:szCs w:val="18"/>
              </w:rPr>
              <w:t>Email address</w:t>
            </w:r>
          </w:p>
        </w:tc>
        <w:tc>
          <w:tcPr>
            <w:tcW w:w="7566" w:type="dxa"/>
            <w:gridSpan w:val="3"/>
            <w:tcBorders>
              <w:top w:val="single" w:sz="4" w:space="0" w:color="auto"/>
              <w:left w:val="single" w:sz="4" w:space="0" w:color="auto"/>
              <w:bottom w:val="single" w:sz="4" w:space="0" w:color="auto"/>
            </w:tcBorders>
            <w:vAlign w:val="center"/>
          </w:tcPr>
          <w:p w:rsidR="00635181" w:rsidRPr="00F447D1" w:rsidRDefault="00635181" w:rsidP="001850F6">
            <w:pPr>
              <w:spacing w:before="60" w:after="60"/>
              <w:ind w:right="391"/>
              <w:rPr>
                <w:rFonts w:ascii="Arial" w:hAnsi="Arial" w:cs="Arial"/>
                <w:bCs/>
                <w:sz w:val="18"/>
                <w:szCs w:val="18"/>
              </w:rPr>
            </w:pPr>
          </w:p>
        </w:tc>
      </w:tr>
      <w:tr w:rsidR="00704F78" w:rsidRPr="00B81B05" w:rsidTr="001850F6">
        <w:tc>
          <w:tcPr>
            <w:tcW w:w="2874"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704F78" w:rsidRPr="00F447D1" w:rsidRDefault="00704F78" w:rsidP="001850F6">
            <w:pPr>
              <w:spacing w:before="60" w:after="60"/>
              <w:ind w:right="391"/>
              <w:rPr>
                <w:rFonts w:ascii="Arial" w:hAnsi="Arial" w:cs="Arial"/>
                <w:bCs/>
                <w:sz w:val="18"/>
                <w:szCs w:val="18"/>
              </w:rPr>
            </w:pPr>
            <w:r w:rsidRPr="00F447D1">
              <w:rPr>
                <w:rFonts w:ascii="Arial" w:hAnsi="Arial" w:cs="Arial"/>
                <w:bCs/>
                <w:sz w:val="18"/>
                <w:szCs w:val="18"/>
              </w:rPr>
              <w:t>Address of where animals are kept</w:t>
            </w:r>
          </w:p>
        </w:tc>
        <w:tc>
          <w:tcPr>
            <w:tcW w:w="7566" w:type="dxa"/>
            <w:gridSpan w:val="3"/>
            <w:tcBorders>
              <w:top w:val="single" w:sz="4" w:space="0" w:color="auto"/>
              <w:left w:val="single" w:sz="4" w:space="0" w:color="auto"/>
              <w:bottom w:val="single" w:sz="4" w:space="0" w:color="auto"/>
            </w:tcBorders>
            <w:vAlign w:val="center"/>
          </w:tcPr>
          <w:p w:rsidR="00704F78" w:rsidRPr="00F447D1" w:rsidRDefault="00704F78" w:rsidP="001850F6">
            <w:pPr>
              <w:spacing w:before="60" w:after="60"/>
              <w:ind w:right="391"/>
              <w:rPr>
                <w:rFonts w:ascii="Arial" w:hAnsi="Arial" w:cs="Arial"/>
                <w:bCs/>
                <w:sz w:val="18"/>
                <w:szCs w:val="18"/>
              </w:rPr>
            </w:pPr>
          </w:p>
        </w:tc>
      </w:tr>
      <w:tr w:rsidR="00704F78" w:rsidRPr="00B81B05" w:rsidTr="001850F6">
        <w:tc>
          <w:tcPr>
            <w:tcW w:w="2874" w:type="dxa"/>
            <w:vMerge/>
            <w:tcBorders>
              <w:top w:val="single" w:sz="4" w:space="0" w:color="auto"/>
              <w:right w:val="single" w:sz="4" w:space="0" w:color="auto"/>
            </w:tcBorders>
            <w:shd w:val="clear" w:color="auto" w:fill="D9D9D9" w:themeFill="background1" w:themeFillShade="D9"/>
            <w:vAlign w:val="center"/>
          </w:tcPr>
          <w:p w:rsidR="00704F78" w:rsidRPr="00F447D1" w:rsidRDefault="00704F78" w:rsidP="001850F6">
            <w:pPr>
              <w:spacing w:before="60" w:after="60"/>
              <w:ind w:right="391"/>
              <w:rPr>
                <w:rFonts w:ascii="Arial" w:hAnsi="Arial" w:cs="Arial"/>
                <w:bCs/>
                <w:sz w:val="18"/>
                <w:szCs w:val="18"/>
              </w:rPr>
            </w:pPr>
          </w:p>
        </w:tc>
        <w:tc>
          <w:tcPr>
            <w:tcW w:w="7566" w:type="dxa"/>
            <w:gridSpan w:val="3"/>
            <w:tcBorders>
              <w:top w:val="single" w:sz="4" w:space="0" w:color="auto"/>
              <w:left w:val="single" w:sz="4" w:space="0" w:color="auto"/>
            </w:tcBorders>
            <w:vAlign w:val="center"/>
          </w:tcPr>
          <w:p w:rsidR="00704F78" w:rsidRPr="00F447D1" w:rsidRDefault="00704F78" w:rsidP="001850F6">
            <w:pPr>
              <w:spacing w:before="60" w:after="60"/>
              <w:ind w:right="391"/>
              <w:rPr>
                <w:rFonts w:ascii="Arial" w:hAnsi="Arial" w:cs="Arial"/>
                <w:bCs/>
                <w:sz w:val="18"/>
                <w:szCs w:val="18"/>
              </w:rPr>
            </w:pPr>
          </w:p>
        </w:tc>
      </w:tr>
    </w:tbl>
    <w:p w:rsidR="00F82001" w:rsidRPr="001850F6" w:rsidRDefault="00F82001" w:rsidP="00387147">
      <w:pPr>
        <w:spacing w:after="0" w:line="240" w:lineRule="auto"/>
        <w:ind w:right="389"/>
        <w:rPr>
          <w:rFonts w:cstheme="minorHAnsi"/>
          <w:bCs/>
          <w:sz w:val="18"/>
          <w:szCs w:val="18"/>
        </w:rPr>
      </w:pPr>
    </w:p>
    <w:tbl>
      <w:tblPr>
        <w:tblStyle w:val="TableGrid"/>
        <w:tblW w:w="10430" w:type="dxa"/>
        <w:tblInd w:w="-185" w:type="dxa"/>
        <w:tblLook w:val="04A0" w:firstRow="1" w:lastRow="0" w:firstColumn="1" w:lastColumn="0" w:noHBand="0" w:noVBand="1"/>
      </w:tblPr>
      <w:tblGrid>
        <w:gridCol w:w="3059"/>
        <w:gridCol w:w="7371"/>
      </w:tblGrid>
      <w:tr w:rsidR="00635181" w:rsidTr="001850F6">
        <w:tc>
          <w:tcPr>
            <w:tcW w:w="3059" w:type="dxa"/>
            <w:shd w:val="clear" w:color="auto" w:fill="BFBFBF" w:themeFill="background1" w:themeFillShade="BF"/>
          </w:tcPr>
          <w:p w:rsidR="00132AD5" w:rsidRPr="001850F6" w:rsidRDefault="00704F78" w:rsidP="00387147">
            <w:pPr>
              <w:spacing w:before="60" w:after="60"/>
              <w:ind w:right="389"/>
              <w:rPr>
                <w:rFonts w:ascii="Arial" w:hAnsi="Arial" w:cs="Arial"/>
                <w:b/>
                <w:bCs/>
                <w:sz w:val="20"/>
                <w:szCs w:val="20"/>
              </w:rPr>
            </w:pPr>
            <w:r w:rsidRPr="001850F6">
              <w:rPr>
                <w:rFonts w:ascii="Arial" w:hAnsi="Arial" w:cs="Arial"/>
                <w:b/>
                <w:bCs/>
                <w:sz w:val="20"/>
                <w:szCs w:val="20"/>
              </w:rPr>
              <w:t>Reason for keeping the animals</w:t>
            </w:r>
          </w:p>
        </w:tc>
        <w:tc>
          <w:tcPr>
            <w:tcW w:w="7371" w:type="dxa"/>
          </w:tcPr>
          <w:p w:rsidR="005A0279" w:rsidRPr="001850F6" w:rsidRDefault="005A0279" w:rsidP="001850F6">
            <w:pPr>
              <w:spacing w:before="60" w:after="60"/>
              <w:ind w:right="391"/>
              <w:rPr>
                <w:rFonts w:ascii="Arial" w:hAnsi="Arial" w:cs="Arial"/>
                <w:bCs/>
                <w:sz w:val="18"/>
                <w:szCs w:val="18"/>
              </w:rPr>
            </w:pPr>
          </w:p>
        </w:tc>
      </w:tr>
    </w:tbl>
    <w:p w:rsidR="000F4CE6" w:rsidRPr="001850F6" w:rsidRDefault="000F4CE6" w:rsidP="00387147">
      <w:pPr>
        <w:spacing w:after="0" w:line="240" w:lineRule="auto"/>
        <w:ind w:right="389"/>
        <w:rPr>
          <w:rFonts w:cstheme="minorHAnsi"/>
          <w:bCs/>
          <w:sz w:val="18"/>
          <w:szCs w:val="18"/>
        </w:rPr>
      </w:pPr>
    </w:p>
    <w:tbl>
      <w:tblPr>
        <w:tblStyle w:val="TableGrid"/>
        <w:tblW w:w="10440" w:type="dxa"/>
        <w:tblInd w:w="-185" w:type="dxa"/>
        <w:tblLayout w:type="fixed"/>
        <w:tblLook w:val="04A0" w:firstRow="1" w:lastRow="0" w:firstColumn="1" w:lastColumn="0" w:noHBand="0" w:noVBand="1"/>
      </w:tblPr>
      <w:tblGrid>
        <w:gridCol w:w="1456"/>
        <w:gridCol w:w="1064"/>
        <w:gridCol w:w="720"/>
        <w:gridCol w:w="900"/>
        <w:gridCol w:w="1080"/>
        <w:gridCol w:w="2048"/>
        <w:gridCol w:w="1417"/>
        <w:gridCol w:w="1755"/>
      </w:tblGrid>
      <w:tr w:rsidR="00704F78" w:rsidTr="00F71B09">
        <w:tc>
          <w:tcPr>
            <w:tcW w:w="10440" w:type="dxa"/>
            <w:gridSpan w:val="8"/>
            <w:shd w:val="clear" w:color="auto" w:fill="D9D9D9" w:themeFill="background1" w:themeFillShade="D9"/>
          </w:tcPr>
          <w:p w:rsidR="00704F78" w:rsidRPr="00F71B09" w:rsidRDefault="00051005" w:rsidP="00F71B09">
            <w:pPr>
              <w:spacing w:before="60" w:after="60"/>
              <w:ind w:right="389"/>
              <w:rPr>
                <w:rFonts w:ascii="Arial" w:hAnsi="Arial" w:cs="Arial"/>
                <w:b/>
                <w:bCs/>
                <w:sz w:val="20"/>
                <w:szCs w:val="20"/>
              </w:rPr>
            </w:pPr>
            <w:r w:rsidRPr="00F71B09">
              <w:rPr>
                <w:rFonts w:ascii="Arial" w:hAnsi="Arial" w:cs="Arial"/>
                <w:b/>
                <w:bCs/>
                <w:sz w:val="20"/>
                <w:szCs w:val="20"/>
              </w:rPr>
              <w:t>Please</w:t>
            </w:r>
            <w:r w:rsidR="00F71B09" w:rsidRPr="00F71B09">
              <w:rPr>
                <w:rFonts w:ascii="Arial" w:hAnsi="Arial" w:cs="Arial"/>
                <w:b/>
                <w:bCs/>
                <w:sz w:val="20"/>
                <w:szCs w:val="20"/>
              </w:rPr>
              <w:t xml:space="preserve"> provide details of all animals</w:t>
            </w:r>
            <w:r w:rsidR="00F71B09">
              <w:rPr>
                <w:rFonts w:ascii="Arial" w:hAnsi="Arial" w:cs="Arial"/>
                <w:b/>
                <w:bCs/>
                <w:sz w:val="20"/>
                <w:szCs w:val="20"/>
              </w:rPr>
              <w:t xml:space="preserve"> (Existing and proposed new animals)</w:t>
            </w:r>
          </w:p>
        </w:tc>
      </w:tr>
      <w:tr w:rsidR="00704F78" w:rsidTr="00F71B09">
        <w:tc>
          <w:tcPr>
            <w:tcW w:w="1456" w:type="dxa"/>
          </w:tcPr>
          <w:p w:rsidR="00704F78" w:rsidRPr="00F447D1" w:rsidRDefault="00704F78" w:rsidP="00F71B09">
            <w:pPr>
              <w:ind w:right="88"/>
              <w:jc w:val="center"/>
              <w:rPr>
                <w:rFonts w:ascii="Arial" w:hAnsi="Arial" w:cs="Arial"/>
                <w:bCs/>
                <w:sz w:val="16"/>
                <w:szCs w:val="16"/>
              </w:rPr>
            </w:pPr>
            <w:r w:rsidRPr="00F447D1">
              <w:rPr>
                <w:rFonts w:ascii="Arial" w:hAnsi="Arial" w:cs="Arial"/>
                <w:bCs/>
                <w:sz w:val="16"/>
                <w:szCs w:val="16"/>
              </w:rPr>
              <w:t>Type of Animal</w:t>
            </w:r>
          </w:p>
        </w:tc>
        <w:tc>
          <w:tcPr>
            <w:tcW w:w="1064" w:type="dxa"/>
          </w:tcPr>
          <w:p w:rsidR="00704F78" w:rsidRPr="00F447D1" w:rsidRDefault="00704F78" w:rsidP="00F71B09">
            <w:pPr>
              <w:ind w:right="88"/>
              <w:jc w:val="center"/>
              <w:rPr>
                <w:rFonts w:ascii="Arial" w:hAnsi="Arial" w:cs="Arial"/>
                <w:bCs/>
                <w:sz w:val="16"/>
                <w:szCs w:val="16"/>
              </w:rPr>
            </w:pPr>
            <w:r w:rsidRPr="00F447D1">
              <w:rPr>
                <w:rFonts w:ascii="Arial" w:hAnsi="Arial" w:cs="Arial"/>
                <w:bCs/>
                <w:sz w:val="16"/>
                <w:szCs w:val="16"/>
              </w:rPr>
              <w:t>Tag No.</w:t>
            </w:r>
          </w:p>
        </w:tc>
        <w:tc>
          <w:tcPr>
            <w:tcW w:w="720" w:type="dxa"/>
          </w:tcPr>
          <w:p w:rsidR="00704F78" w:rsidRDefault="00704F78" w:rsidP="00F71B09">
            <w:pPr>
              <w:ind w:right="88"/>
              <w:jc w:val="center"/>
              <w:rPr>
                <w:rFonts w:ascii="Arial" w:hAnsi="Arial" w:cs="Arial"/>
                <w:bCs/>
                <w:sz w:val="16"/>
                <w:szCs w:val="16"/>
              </w:rPr>
            </w:pPr>
            <w:r w:rsidRPr="00F447D1">
              <w:rPr>
                <w:rFonts w:ascii="Arial" w:hAnsi="Arial" w:cs="Arial"/>
                <w:bCs/>
                <w:sz w:val="16"/>
                <w:szCs w:val="16"/>
              </w:rPr>
              <w:t>Sex</w:t>
            </w:r>
          </w:p>
          <w:p w:rsidR="00F71B09" w:rsidRPr="00F447D1" w:rsidRDefault="00F71B09" w:rsidP="00F71B09">
            <w:pPr>
              <w:ind w:right="88"/>
              <w:jc w:val="center"/>
              <w:rPr>
                <w:rFonts w:ascii="Arial" w:hAnsi="Arial" w:cs="Arial"/>
                <w:bCs/>
                <w:sz w:val="16"/>
                <w:szCs w:val="16"/>
              </w:rPr>
            </w:pPr>
            <w:r>
              <w:rPr>
                <w:rFonts w:ascii="Arial" w:hAnsi="Arial" w:cs="Arial"/>
                <w:bCs/>
                <w:sz w:val="16"/>
                <w:szCs w:val="16"/>
              </w:rPr>
              <w:t>M / F</w:t>
            </w:r>
          </w:p>
        </w:tc>
        <w:tc>
          <w:tcPr>
            <w:tcW w:w="900" w:type="dxa"/>
          </w:tcPr>
          <w:p w:rsidR="00704F78" w:rsidRPr="00F447D1" w:rsidRDefault="00704F78" w:rsidP="00F71B09">
            <w:pPr>
              <w:ind w:right="88"/>
              <w:jc w:val="center"/>
              <w:rPr>
                <w:rFonts w:ascii="Arial" w:hAnsi="Arial" w:cs="Arial"/>
                <w:bCs/>
                <w:sz w:val="16"/>
                <w:szCs w:val="16"/>
              </w:rPr>
            </w:pPr>
            <w:r w:rsidRPr="00F447D1">
              <w:rPr>
                <w:rFonts w:ascii="Arial" w:hAnsi="Arial" w:cs="Arial"/>
                <w:bCs/>
                <w:sz w:val="16"/>
                <w:szCs w:val="16"/>
              </w:rPr>
              <w:t>Age</w:t>
            </w:r>
          </w:p>
        </w:tc>
        <w:tc>
          <w:tcPr>
            <w:tcW w:w="1080" w:type="dxa"/>
          </w:tcPr>
          <w:p w:rsidR="00F71B09" w:rsidRDefault="00F71B09" w:rsidP="00F71B09">
            <w:pPr>
              <w:ind w:right="88"/>
              <w:jc w:val="center"/>
              <w:rPr>
                <w:rFonts w:ascii="Arial" w:hAnsi="Arial" w:cs="Arial"/>
                <w:bCs/>
                <w:sz w:val="16"/>
                <w:szCs w:val="16"/>
              </w:rPr>
            </w:pPr>
            <w:r>
              <w:rPr>
                <w:rFonts w:ascii="Arial" w:hAnsi="Arial" w:cs="Arial"/>
                <w:bCs/>
                <w:sz w:val="16"/>
                <w:szCs w:val="16"/>
              </w:rPr>
              <w:t>Sterilised</w:t>
            </w:r>
          </w:p>
          <w:p w:rsidR="00704F78" w:rsidRPr="00F447D1" w:rsidRDefault="00704F78" w:rsidP="00F71B09">
            <w:pPr>
              <w:ind w:right="88"/>
              <w:jc w:val="center"/>
              <w:rPr>
                <w:rFonts w:ascii="Arial" w:hAnsi="Arial" w:cs="Arial"/>
                <w:bCs/>
                <w:sz w:val="16"/>
                <w:szCs w:val="16"/>
              </w:rPr>
            </w:pPr>
            <w:r w:rsidRPr="00F447D1">
              <w:rPr>
                <w:rFonts w:ascii="Arial" w:hAnsi="Arial" w:cs="Arial"/>
                <w:bCs/>
                <w:sz w:val="16"/>
                <w:szCs w:val="16"/>
              </w:rPr>
              <w:t>Y / N</w:t>
            </w:r>
          </w:p>
        </w:tc>
        <w:tc>
          <w:tcPr>
            <w:tcW w:w="2048" w:type="dxa"/>
          </w:tcPr>
          <w:p w:rsidR="00704F78" w:rsidRPr="00F447D1" w:rsidRDefault="00704F78" w:rsidP="00F71B09">
            <w:pPr>
              <w:ind w:right="88"/>
              <w:jc w:val="center"/>
              <w:rPr>
                <w:rFonts w:ascii="Arial" w:hAnsi="Arial" w:cs="Arial"/>
                <w:bCs/>
                <w:sz w:val="16"/>
                <w:szCs w:val="16"/>
              </w:rPr>
            </w:pPr>
            <w:r w:rsidRPr="00F447D1">
              <w:rPr>
                <w:rFonts w:ascii="Arial" w:hAnsi="Arial" w:cs="Arial"/>
                <w:bCs/>
                <w:sz w:val="16"/>
                <w:szCs w:val="16"/>
              </w:rPr>
              <w:t>Breed</w:t>
            </w:r>
          </w:p>
        </w:tc>
        <w:tc>
          <w:tcPr>
            <w:tcW w:w="1417" w:type="dxa"/>
          </w:tcPr>
          <w:p w:rsidR="00F447D1" w:rsidRDefault="00F71B09" w:rsidP="00F71B09">
            <w:pPr>
              <w:ind w:right="88"/>
              <w:jc w:val="center"/>
              <w:rPr>
                <w:rFonts w:ascii="Arial" w:hAnsi="Arial" w:cs="Arial"/>
                <w:bCs/>
                <w:sz w:val="16"/>
                <w:szCs w:val="16"/>
              </w:rPr>
            </w:pPr>
            <w:r>
              <w:rPr>
                <w:rFonts w:ascii="Arial" w:hAnsi="Arial" w:cs="Arial"/>
                <w:bCs/>
                <w:sz w:val="16"/>
                <w:szCs w:val="16"/>
              </w:rPr>
              <w:t>Registered</w:t>
            </w:r>
          </w:p>
          <w:p w:rsidR="00704F78" w:rsidRPr="00F447D1" w:rsidRDefault="00704F78" w:rsidP="00F71B09">
            <w:pPr>
              <w:ind w:right="88"/>
              <w:jc w:val="center"/>
              <w:rPr>
                <w:rFonts w:ascii="Arial" w:hAnsi="Arial" w:cs="Arial"/>
                <w:bCs/>
                <w:sz w:val="16"/>
                <w:szCs w:val="16"/>
              </w:rPr>
            </w:pPr>
            <w:r w:rsidRPr="00F447D1">
              <w:rPr>
                <w:rFonts w:ascii="Arial" w:hAnsi="Arial" w:cs="Arial"/>
                <w:bCs/>
                <w:sz w:val="16"/>
                <w:szCs w:val="16"/>
              </w:rPr>
              <w:t>Y / N</w:t>
            </w:r>
          </w:p>
        </w:tc>
        <w:tc>
          <w:tcPr>
            <w:tcW w:w="1755" w:type="dxa"/>
          </w:tcPr>
          <w:p w:rsidR="00704F78" w:rsidRPr="00F447D1" w:rsidRDefault="00F71B09" w:rsidP="00F71B09">
            <w:pPr>
              <w:ind w:right="88"/>
              <w:jc w:val="center"/>
              <w:rPr>
                <w:rFonts w:ascii="Arial" w:hAnsi="Arial" w:cs="Arial"/>
                <w:bCs/>
                <w:sz w:val="16"/>
                <w:szCs w:val="16"/>
              </w:rPr>
            </w:pPr>
            <w:r>
              <w:rPr>
                <w:rFonts w:ascii="Arial" w:hAnsi="Arial" w:cs="Arial"/>
                <w:bCs/>
                <w:sz w:val="16"/>
                <w:szCs w:val="16"/>
              </w:rPr>
              <w:t>Registration Paid</w:t>
            </w:r>
          </w:p>
          <w:p w:rsidR="00704F78" w:rsidRPr="00F447D1" w:rsidRDefault="00704F78" w:rsidP="00F71B09">
            <w:pPr>
              <w:ind w:right="88"/>
              <w:jc w:val="center"/>
              <w:rPr>
                <w:rFonts w:ascii="Arial" w:hAnsi="Arial" w:cs="Arial"/>
                <w:bCs/>
                <w:sz w:val="16"/>
                <w:szCs w:val="16"/>
              </w:rPr>
            </w:pPr>
            <w:r w:rsidRPr="00F447D1">
              <w:rPr>
                <w:rFonts w:ascii="Arial" w:hAnsi="Arial" w:cs="Arial"/>
                <w:bCs/>
                <w:sz w:val="16"/>
                <w:szCs w:val="16"/>
              </w:rPr>
              <w:t>Y / N</w:t>
            </w:r>
          </w:p>
        </w:tc>
      </w:tr>
      <w:tr w:rsidR="00704F78" w:rsidTr="00F71B09">
        <w:tc>
          <w:tcPr>
            <w:tcW w:w="1456" w:type="dxa"/>
          </w:tcPr>
          <w:p w:rsidR="00704F78" w:rsidRDefault="00704F78" w:rsidP="00F71B09">
            <w:pPr>
              <w:ind w:right="88"/>
              <w:rPr>
                <w:rFonts w:ascii="Arial" w:hAnsi="Arial" w:cs="Arial"/>
                <w:bCs/>
                <w:sz w:val="16"/>
                <w:szCs w:val="16"/>
              </w:rPr>
            </w:pPr>
          </w:p>
        </w:tc>
        <w:tc>
          <w:tcPr>
            <w:tcW w:w="1064" w:type="dxa"/>
          </w:tcPr>
          <w:p w:rsidR="00704F78" w:rsidRDefault="00704F78" w:rsidP="00F71B09">
            <w:pPr>
              <w:ind w:right="88"/>
              <w:rPr>
                <w:rFonts w:ascii="Arial" w:hAnsi="Arial" w:cs="Arial"/>
                <w:bCs/>
                <w:sz w:val="16"/>
                <w:szCs w:val="16"/>
              </w:rPr>
            </w:pPr>
          </w:p>
          <w:p w:rsidR="00704F78" w:rsidRDefault="00704F78" w:rsidP="00F71B09">
            <w:pPr>
              <w:ind w:right="88"/>
              <w:rPr>
                <w:rFonts w:ascii="Arial" w:hAnsi="Arial" w:cs="Arial"/>
                <w:bCs/>
                <w:sz w:val="16"/>
                <w:szCs w:val="16"/>
              </w:rPr>
            </w:pPr>
          </w:p>
        </w:tc>
        <w:tc>
          <w:tcPr>
            <w:tcW w:w="720" w:type="dxa"/>
          </w:tcPr>
          <w:p w:rsidR="00704F78" w:rsidRDefault="00704F78" w:rsidP="00F71B09">
            <w:pPr>
              <w:ind w:right="88"/>
              <w:rPr>
                <w:rFonts w:ascii="Arial" w:hAnsi="Arial" w:cs="Arial"/>
                <w:bCs/>
                <w:sz w:val="16"/>
                <w:szCs w:val="16"/>
              </w:rPr>
            </w:pPr>
          </w:p>
        </w:tc>
        <w:tc>
          <w:tcPr>
            <w:tcW w:w="900" w:type="dxa"/>
          </w:tcPr>
          <w:p w:rsidR="00704F78" w:rsidRDefault="00704F78" w:rsidP="00F71B09">
            <w:pPr>
              <w:ind w:right="88"/>
              <w:rPr>
                <w:rFonts w:ascii="Arial" w:hAnsi="Arial" w:cs="Arial"/>
                <w:bCs/>
                <w:sz w:val="16"/>
                <w:szCs w:val="16"/>
              </w:rPr>
            </w:pPr>
          </w:p>
        </w:tc>
        <w:tc>
          <w:tcPr>
            <w:tcW w:w="1080" w:type="dxa"/>
          </w:tcPr>
          <w:p w:rsidR="00704F78" w:rsidRDefault="00704F78" w:rsidP="00F71B09">
            <w:pPr>
              <w:ind w:right="88"/>
              <w:rPr>
                <w:rFonts w:ascii="Arial" w:hAnsi="Arial" w:cs="Arial"/>
                <w:bCs/>
                <w:sz w:val="16"/>
                <w:szCs w:val="16"/>
              </w:rPr>
            </w:pPr>
          </w:p>
        </w:tc>
        <w:tc>
          <w:tcPr>
            <w:tcW w:w="2048" w:type="dxa"/>
          </w:tcPr>
          <w:p w:rsidR="00704F78" w:rsidRDefault="00704F78" w:rsidP="00F71B09">
            <w:pPr>
              <w:ind w:right="88"/>
              <w:rPr>
                <w:rFonts w:ascii="Arial" w:hAnsi="Arial" w:cs="Arial"/>
                <w:bCs/>
                <w:sz w:val="16"/>
                <w:szCs w:val="16"/>
              </w:rPr>
            </w:pPr>
          </w:p>
        </w:tc>
        <w:tc>
          <w:tcPr>
            <w:tcW w:w="1417" w:type="dxa"/>
          </w:tcPr>
          <w:p w:rsidR="00704F78" w:rsidRDefault="00704F78" w:rsidP="00F71B09">
            <w:pPr>
              <w:ind w:right="88"/>
              <w:rPr>
                <w:rFonts w:ascii="Arial" w:hAnsi="Arial" w:cs="Arial"/>
                <w:bCs/>
                <w:sz w:val="16"/>
                <w:szCs w:val="16"/>
              </w:rPr>
            </w:pPr>
          </w:p>
        </w:tc>
        <w:tc>
          <w:tcPr>
            <w:tcW w:w="1755" w:type="dxa"/>
          </w:tcPr>
          <w:p w:rsidR="00704F78" w:rsidRDefault="00704F78" w:rsidP="00F71B09">
            <w:pPr>
              <w:ind w:right="88"/>
              <w:rPr>
                <w:rFonts w:ascii="Arial" w:hAnsi="Arial" w:cs="Arial"/>
                <w:bCs/>
                <w:sz w:val="16"/>
                <w:szCs w:val="16"/>
              </w:rPr>
            </w:pPr>
          </w:p>
        </w:tc>
      </w:tr>
      <w:tr w:rsidR="00704F78" w:rsidTr="00F71B09">
        <w:tc>
          <w:tcPr>
            <w:tcW w:w="1456" w:type="dxa"/>
          </w:tcPr>
          <w:p w:rsidR="00704F78" w:rsidRDefault="00704F78" w:rsidP="00F71B09">
            <w:pPr>
              <w:ind w:right="88"/>
              <w:rPr>
                <w:rFonts w:ascii="Arial" w:hAnsi="Arial" w:cs="Arial"/>
                <w:bCs/>
                <w:sz w:val="16"/>
                <w:szCs w:val="16"/>
              </w:rPr>
            </w:pPr>
          </w:p>
        </w:tc>
        <w:tc>
          <w:tcPr>
            <w:tcW w:w="1064" w:type="dxa"/>
          </w:tcPr>
          <w:p w:rsidR="00704F78" w:rsidRDefault="00704F78" w:rsidP="00F71B09">
            <w:pPr>
              <w:ind w:right="88"/>
              <w:rPr>
                <w:rFonts w:ascii="Arial" w:hAnsi="Arial" w:cs="Arial"/>
                <w:bCs/>
                <w:sz w:val="16"/>
                <w:szCs w:val="16"/>
              </w:rPr>
            </w:pPr>
          </w:p>
          <w:p w:rsidR="00704F78" w:rsidRDefault="00704F78" w:rsidP="00F71B09">
            <w:pPr>
              <w:ind w:right="88"/>
              <w:rPr>
                <w:rFonts w:ascii="Arial" w:hAnsi="Arial" w:cs="Arial"/>
                <w:bCs/>
                <w:sz w:val="16"/>
                <w:szCs w:val="16"/>
              </w:rPr>
            </w:pPr>
          </w:p>
        </w:tc>
        <w:tc>
          <w:tcPr>
            <w:tcW w:w="720" w:type="dxa"/>
          </w:tcPr>
          <w:p w:rsidR="00704F78" w:rsidRDefault="00704F78" w:rsidP="00F71B09">
            <w:pPr>
              <w:ind w:right="88"/>
              <w:rPr>
                <w:rFonts w:ascii="Arial" w:hAnsi="Arial" w:cs="Arial"/>
                <w:bCs/>
                <w:sz w:val="16"/>
                <w:szCs w:val="16"/>
              </w:rPr>
            </w:pPr>
          </w:p>
        </w:tc>
        <w:tc>
          <w:tcPr>
            <w:tcW w:w="900" w:type="dxa"/>
          </w:tcPr>
          <w:p w:rsidR="00704F78" w:rsidRDefault="00704F78" w:rsidP="00F71B09">
            <w:pPr>
              <w:ind w:right="88"/>
              <w:rPr>
                <w:rFonts w:ascii="Arial" w:hAnsi="Arial" w:cs="Arial"/>
                <w:bCs/>
                <w:sz w:val="16"/>
                <w:szCs w:val="16"/>
              </w:rPr>
            </w:pPr>
          </w:p>
        </w:tc>
        <w:tc>
          <w:tcPr>
            <w:tcW w:w="1080" w:type="dxa"/>
          </w:tcPr>
          <w:p w:rsidR="00704F78" w:rsidRDefault="00704F78" w:rsidP="00F71B09">
            <w:pPr>
              <w:ind w:right="88"/>
              <w:rPr>
                <w:rFonts w:ascii="Arial" w:hAnsi="Arial" w:cs="Arial"/>
                <w:bCs/>
                <w:sz w:val="16"/>
                <w:szCs w:val="16"/>
              </w:rPr>
            </w:pPr>
          </w:p>
        </w:tc>
        <w:tc>
          <w:tcPr>
            <w:tcW w:w="2048" w:type="dxa"/>
          </w:tcPr>
          <w:p w:rsidR="00704F78" w:rsidRDefault="00704F78" w:rsidP="00F71B09">
            <w:pPr>
              <w:ind w:right="88"/>
              <w:rPr>
                <w:rFonts w:ascii="Arial" w:hAnsi="Arial" w:cs="Arial"/>
                <w:bCs/>
                <w:sz w:val="16"/>
                <w:szCs w:val="16"/>
              </w:rPr>
            </w:pPr>
          </w:p>
        </w:tc>
        <w:tc>
          <w:tcPr>
            <w:tcW w:w="1417" w:type="dxa"/>
          </w:tcPr>
          <w:p w:rsidR="00704F78" w:rsidRDefault="00704F78" w:rsidP="00F71B09">
            <w:pPr>
              <w:ind w:right="88"/>
              <w:rPr>
                <w:rFonts w:ascii="Arial" w:hAnsi="Arial" w:cs="Arial"/>
                <w:bCs/>
                <w:sz w:val="16"/>
                <w:szCs w:val="16"/>
              </w:rPr>
            </w:pPr>
          </w:p>
        </w:tc>
        <w:tc>
          <w:tcPr>
            <w:tcW w:w="1755" w:type="dxa"/>
          </w:tcPr>
          <w:p w:rsidR="00704F78" w:rsidRDefault="00704F78" w:rsidP="00F71B09">
            <w:pPr>
              <w:ind w:right="88"/>
              <w:rPr>
                <w:rFonts w:ascii="Arial" w:hAnsi="Arial" w:cs="Arial"/>
                <w:bCs/>
                <w:sz w:val="16"/>
                <w:szCs w:val="16"/>
              </w:rPr>
            </w:pPr>
          </w:p>
        </w:tc>
      </w:tr>
      <w:tr w:rsidR="00704F78" w:rsidTr="00F71B09">
        <w:tc>
          <w:tcPr>
            <w:tcW w:w="1456" w:type="dxa"/>
          </w:tcPr>
          <w:p w:rsidR="00704F78" w:rsidRDefault="00704F78" w:rsidP="00F71B09">
            <w:pPr>
              <w:ind w:right="88"/>
              <w:rPr>
                <w:rFonts w:ascii="Arial" w:hAnsi="Arial" w:cs="Arial"/>
                <w:bCs/>
                <w:sz w:val="16"/>
                <w:szCs w:val="16"/>
              </w:rPr>
            </w:pPr>
          </w:p>
        </w:tc>
        <w:tc>
          <w:tcPr>
            <w:tcW w:w="1064" w:type="dxa"/>
          </w:tcPr>
          <w:p w:rsidR="00704F78" w:rsidRDefault="00704F78" w:rsidP="00F71B09">
            <w:pPr>
              <w:ind w:right="88"/>
              <w:rPr>
                <w:rFonts w:ascii="Arial" w:hAnsi="Arial" w:cs="Arial"/>
                <w:bCs/>
                <w:sz w:val="16"/>
                <w:szCs w:val="16"/>
              </w:rPr>
            </w:pPr>
          </w:p>
          <w:p w:rsidR="00704F78" w:rsidRDefault="00704F78" w:rsidP="00F71B09">
            <w:pPr>
              <w:ind w:right="88"/>
              <w:rPr>
                <w:rFonts w:ascii="Arial" w:hAnsi="Arial" w:cs="Arial"/>
                <w:bCs/>
                <w:sz w:val="16"/>
                <w:szCs w:val="16"/>
              </w:rPr>
            </w:pPr>
          </w:p>
        </w:tc>
        <w:tc>
          <w:tcPr>
            <w:tcW w:w="720" w:type="dxa"/>
          </w:tcPr>
          <w:p w:rsidR="00704F78" w:rsidRDefault="00704F78" w:rsidP="00F71B09">
            <w:pPr>
              <w:ind w:right="88"/>
              <w:rPr>
                <w:rFonts w:ascii="Arial" w:hAnsi="Arial" w:cs="Arial"/>
                <w:bCs/>
                <w:sz w:val="16"/>
                <w:szCs w:val="16"/>
              </w:rPr>
            </w:pPr>
          </w:p>
        </w:tc>
        <w:tc>
          <w:tcPr>
            <w:tcW w:w="900" w:type="dxa"/>
          </w:tcPr>
          <w:p w:rsidR="00704F78" w:rsidRDefault="00704F78" w:rsidP="00F71B09">
            <w:pPr>
              <w:ind w:right="88"/>
              <w:rPr>
                <w:rFonts w:ascii="Arial" w:hAnsi="Arial" w:cs="Arial"/>
                <w:bCs/>
                <w:sz w:val="16"/>
                <w:szCs w:val="16"/>
              </w:rPr>
            </w:pPr>
          </w:p>
        </w:tc>
        <w:tc>
          <w:tcPr>
            <w:tcW w:w="1080" w:type="dxa"/>
          </w:tcPr>
          <w:p w:rsidR="00704F78" w:rsidRDefault="00704F78" w:rsidP="00F71B09">
            <w:pPr>
              <w:ind w:right="88"/>
              <w:rPr>
                <w:rFonts w:ascii="Arial" w:hAnsi="Arial" w:cs="Arial"/>
                <w:bCs/>
                <w:sz w:val="16"/>
                <w:szCs w:val="16"/>
              </w:rPr>
            </w:pPr>
          </w:p>
        </w:tc>
        <w:tc>
          <w:tcPr>
            <w:tcW w:w="2048" w:type="dxa"/>
          </w:tcPr>
          <w:p w:rsidR="00704F78" w:rsidRDefault="00704F78" w:rsidP="00F71B09">
            <w:pPr>
              <w:ind w:right="88"/>
              <w:rPr>
                <w:rFonts w:ascii="Arial" w:hAnsi="Arial" w:cs="Arial"/>
                <w:bCs/>
                <w:sz w:val="16"/>
                <w:szCs w:val="16"/>
              </w:rPr>
            </w:pPr>
          </w:p>
        </w:tc>
        <w:tc>
          <w:tcPr>
            <w:tcW w:w="1417" w:type="dxa"/>
          </w:tcPr>
          <w:p w:rsidR="00704F78" w:rsidRDefault="00704F78" w:rsidP="00F71B09">
            <w:pPr>
              <w:ind w:right="88"/>
              <w:rPr>
                <w:rFonts w:ascii="Arial" w:hAnsi="Arial" w:cs="Arial"/>
                <w:bCs/>
                <w:sz w:val="16"/>
                <w:szCs w:val="16"/>
              </w:rPr>
            </w:pPr>
          </w:p>
        </w:tc>
        <w:tc>
          <w:tcPr>
            <w:tcW w:w="1755" w:type="dxa"/>
          </w:tcPr>
          <w:p w:rsidR="00704F78" w:rsidRDefault="00704F78" w:rsidP="00F71B09">
            <w:pPr>
              <w:ind w:right="88"/>
              <w:rPr>
                <w:rFonts w:ascii="Arial" w:hAnsi="Arial" w:cs="Arial"/>
                <w:bCs/>
                <w:sz w:val="16"/>
                <w:szCs w:val="16"/>
              </w:rPr>
            </w:pPr>
          </w:p>
        </w:tc>
      </w:tr>
      <w:tr w:rsidR="00704F78" w:rsidTr="00F71B09">
        <w:tc>
          <w:tcPr>
            <w:tcW w:w="1456" w:type="dxa"/>
          </w:tcPr>
          <w:p w:rsidR="00704F78" w:rsidRDefault="00704F78" w:rsidP="00F71B09">
            <w:pPr>
              <w:ind w:right="88"/>
              <w:rPr>
                <w:rFonts w:ascii="Arial" w:hAnsi="Arial" w:cs="Arial"/>
                <w:bCs/>
                <w:sz w:val="16"/>
                <w:szCs w:val="16"/>
              </w:rPr>
            </w:pPr>
          </w:p>
        </w:tc>
        <w:tc>
          <w:tcPr>
            <w:tcW w:w="1064" w:type="dxa"/>
          </w:tcPr>
          <w:p w:rsidR="00704F78" w:rsidRDefault="00704F78" w:rsidP="00F71B09">
            <w:pPr>
              <w:ind w:right="88"/>
              <w:rPr>
                <w:rFonts w:ascii="Arial" w:hAnsi="Arial" w:cs="Arial"/>
                <w:bCs/>
                <w:sz w:val="16"/>
                <w:szCs w:val="16"/>
              </w:rPr>
            </w:pPr>
          </w:p>
          <w:p w:rsidR="00704F78" w:rsidRDefault="00704F78" w:rsidP="00F71B09">
            <w:pPr>
              <w:ind w:right="88"/>
              <w:rPr>
                <w:rFonts w:ascii="Arial" w:hAnsi="Arial" w:cs="Arial"/>
                <w:bCs/>
                <w:sz w:val="16"/>
                <w:szCs w:val="16"/>
              </w:rPr>
            </w:pPr>
          </w:p>
        </w:tc>
        <w:tc>
          <w:tcPr>
            <w:tcW w:w="720" w:type="dxa"/>
          </w:tcPr>
          <w:p w:rsidR="00704F78" w:rsidRDefault="00704F78" w:rsidP="00F71B09">
            <w:pPr>
              <w:ind w:right="88"/>
              <w:rPr>
                <w:rFonts w:ascii="Arial" w:hAnsi="Arial" w:cs="Arial"/>
                <w:bCs/>
                <w:sz w:val="16"/>
                <w:szCs w:val="16"/>
              </w:rPr>
            </w:pPr>
          </w:p>
        </w:tc>
        <w:tc>
          <w:tcPr>
            <w:tcW w:w="900" w:type="dxa"/>
          </w:tcPr>
          <w:p w:rsidR="00704F78" w:rsidRDefault="00704F78" w:rsidP="00F71B09">
            <w:pPr>
              <w:ind w:right="88"/>
              <w:rPr>
                <w:rFonts w:ascii="Arial" w:hAnsi="Arial" w:cs="Arial"/>
                <w:bCs/>
                <w:sz w:val="16"/>
                <w:szCs w:val="16"/>
              </w:rPr>
            </w:pPr>
          </w:p>
        </w:tc>
        <w:tc>
          <w:tcPr>
            <w:tcW w:w="1080" w:type="dxa"/>
          </w:tcPr>
          <w:p w:rsidR="00704F78" w:rsidRDefault="00704F78" w:rsidP="00F71B09">
            <w:pPr>
              <w:ind w:right="88"/>
              <w:rPr>
                <w:rFonts w:ascii="Arial" w:hAnsi="Arial" w:cs="Arial"/>
                <w:bCs/>
                <w:sz w:val="16"/>
                <w:szCs w:val="16"/>
              </w:rPr>
            </w:pPr>
          </w:p>
        </w:tc>
        <w:tc>
          <w:tcPr>
            <w:tcW w:w="2048" w:type="dxa"/>
          </w:tcPr>
          <w:p w:rsidR="00704F78" w:rsidRDefault="00704F78" w:rsidP="00F71B09">
            <w:pPr>
              <w:ind w:right="88"/>
              <w:rPr>
                <w:rFonts w:ascii="Arial" w:hAnsi="Arial" w:cs="Arial"/>
                <w:bCs/>
                <w:sz w:val="16"/>
                <w:szCs w:val="16"/>
              </w:rPr>
            </w:pPr>
          </w:p>
        </w:tc>
        <w:tc>
          <w:tcPr>
            <w:tcW w:w="1417" w:type="dxa"/>
          </w:tcPr>
          <w:p w:rsidR="00704F78" w:rsidRDefault="00704F78" w:rsidP="00F71B09">
            <w:pPr>
              <w:ind w:right="88"/>
              <w:rPr>
                <w:rFonts w:ascii="Arial" w:hAnsi="Arial" w:cs="Arial"/>
                <w:bCs/>
                <w:sz w:val="16"/>
                <w:szCs w:val="16"/>
              </w:rPr>
            </w:pPr>
          </w:p>
        </w:tc>
        <w:tc>
          <w:tcPr>
            <w:tcW w:w="1755" w:type="dxa"/>
          </w:tcPr>
          <w:p w:rsidR="00704F78" w:rsidRDefault="00704F78" w:rsidP="00F71B09">
            <w:pPr>
              <w:ind w:right="88"/>
              <w:rPr>
                <w:rFonts w:ascii="Arial" w:hAnsi="Arial" w:cs="Arial"/>
                <w:bCs/>
                <w:sz w:val="16"/>
                <w:szCs w:val="16"/>
              </w:rPr>
            </w:pPr>
          </w:p>
        </w:tc>
      </w:tr>
      <w:tr w:rsidR="00704F78" w:rsidTr="00F71B09">
        <w:tc>
          <w:tcPr>
            <w:tcW w:w="1456" w:type="dxa"/>
          </w:tcPr>
          <w:p w:rsidR="00704F78" w:rsidRDefault="00704F78" w:rsidP="00F71B09">
            <w:pPr>
              <w:ind w:right="88"/>
              <w:rPr>
                <w:rFonts w:ascii="Arial" w:hAnsi="Arial" w:cs="Arial"/>
                <w:bCs/>
                <w:sz w:val="16"/>
                <w:szCs w:val="16"/>
              </w:rPr>
            </w:pPr>
          </w:p>
        </w:tc>
        <w:tc>
          <w:tcPr>
            <w:tcW w:w="1064" w:type="dxa"/>
          </w:tcPr>
          <w:p w:rsidR="00704F78" w:rsidRDefault="00704F78" w:rsidP="00F71B09">
            <w:pPr>
              <w:ind w:right="88"/>
              <w:rPr>
                <w:rFonts w:ascii="Arial" w:hAnsi="Arial" w:cs="Arial"/>
                <w:bCs/>
                <w:sz w:val="16"/>
                <w:szCs w:val="16"/>
              </w:rPr>
            </w:pPr>
          </w:p>
          <w:p w:rsidR="00704F78" w:rsidRDefault="00704F78" w:rsidP="00F71B09">
            <w:pPr>
              <w:ind w:right="88"/>
              <w:rPr>
                <w:rFonts w:ascii="Arial" w:hAnsi="Arial" w:cs="Arial"/>
                <w:bCs/>
                <w:sz w:val="16"/>
                <w:szCs w:val="16"/>
              </w:rPr>
            </w:pPr>
          </w:p>
        </w:tc>
        <w:tc>
          <w:tcPr>
            <w:tcW w:w="720" w:type="dxa"/>
          </w:tcPr>
          <w:p w:rsidR="00704F78" w:rsidRDefault="00704F78" w:rsidP="00F71B09">
            <w:pPr>
              <w:ind w:right="88"/>
              <w:rPr>
                <w:rFonts w:ascii="Arial" w:hAnsi="Arial" w:cs="Arial"/>
                <w:bCs/>
                <w:sz w:val="16"/>
                <w:szCs w:val="16"/>
              </w:rPr>
            </w:pPr>
          </w:p>
        </w:tc>
        <w:tc>
          <w:tcPr>
            <w:tcW w:w="900" w:type="dxa"/>
          </w:tcPr>
          <w:p w:rsidR="00704F78" w:rsidRDefault="00704F78" w:rsidP="00F71B09">
            <w:pPr>
              <w:ind w:right="88"/>
              <w:rPr>
                <w:rFonts w:ascii="Arial" w:hAnsi="Arial" w:cs="Arial"/>
                <w:bCs/>
                <w:sz w:val="16"/>
                <w:szCs w:val="16"/>
              </w:rPr>
            </w:pPr>
          </w:p>
        </w:tc>
        <w:tc>
          <w:tcPr>
            <w:tcW w:w="1080" w:type="dxa"/>
          </w:tcPr>
          <w:p w:rsidR="00704F78" w:rsidRDefault="00704F78" w:rsidP="00F71B09">
            <w:pPr>
              <w:ind w:right="88"/>
              <w:rPr>
                <w:rFonts w:ascii="Arial" w:hAnsi="Arial" w:cs="Arial"/>
                <w:bCs/>
                <w:sz w:val="16"/>
                <w:szCs w:val="16"/>
              </w:rPr>
            </w:pPr>
          </w:p>
        </w:tc>
        <w:tc>
          <w:tcPr>
            <w:tcW w:w="2048" w:type="dxa"/>
          </w:tcPr>
          <w:p w:rsidR="00704F78" w:rsidRDefault="00704F78" w:rsidP="00F71B09">
            <w:pPr>
              <w:ind w:right="88"/>
              <w:rPr>
                <w:rFonts w:ascii="Arial" w:hAnsi="Arial" w:cs="Arial"/>
                <w:bCs/>
                <w:sz w:val="16"/>
                <w:szCs w:val="16"/>
              </w:rPr>
            </w:pPr>
          </w:p>
        </w:tc>
        <w:tc>
          <w:tcPr>
            <w:tcW w:w="1417" w:type="dxa"/>
          </w:tcPr>
          <w:p w:rsidR="00704F78" w:rsidRDefault="00704F78" w:rsidP="00F71B09">
            <w:pPr>
              <w:ind w:right="88"/>
              <w:rPr>
                <w:rFonts w:ascii="Arial" w:hAnsi="Arial" w:cs="Arial"/>
                <w:bCs/>
                <w:sz w:val="16"/>
                <w:szCs w:val="16"/>
              </w:rPr>
            </w:pPr>
          </w:p>
        </w:tc>
        <w:tc>
          <w:tcPr>
            <w:tcW w:w="1755" w:type="dxa"/>
          </w:tcPr>
          <w:p w:rsidR="00704F78" w:rsidRDefault="00704F78" w:rsidP="00F71B09">
            <w:pPr>
              <w:ind w:right="88"/>
              <w:rPr>
                <w:rFonts w:ascii="Arial" w:hAnsi="Arial" w:cs="Arial"/>
                <w:bCs/>
                <w:sz w:val="16"/>
                <w:szCs w:val="16"/>
              </w:rPr>
            </w:pPr>
          </w:p>
        </w:tc>
      </w:tr>
    </w:tbl>
    <w:p w:rsidR="00F447D1" w:rsidRPr="001850F6" w:rsidRDefault="00F447D1" w:rsidP="00387147">
      <w:pPr>
        <w:spacing w:after="0" w:line="240" w:lineRule="auto"/>
        <w:ind w:right="389"/>
        <w:rPr>
          <w:rFonts w:cstheme="minorHAnsi"/>
          <w:bCs/>
          <w:sz w:val="18"/>
          <w:szCs w:val="18"/>
        </w:rPr>
      </w:pPr>
    </w:p>
    <w:tbl>
      <w:tblPr>
        <w:tblStyle w:val="TableGrid"/>
        <w:tblpPr w:leftFromText="180" w:rightFromText="180" w:vertAnchor="text" w:tblpX="-185" w:tblpY="1"/>
        <w:tblOverlap w:val="never"/>
        <w:tblW w:w="10435" w:type="dxa"/>
        <w:tblBorders>
          <w:insideH w:val="dotted" w:sz="4" w:space="0" w:color="auto"/>
          <w:insideV w:val="dotted" w:sz="4" w:space="0" w:color="auto"/>
        </w:tblBorders>
        <w:tblLayout w:type="fixed"/>
        <w:tblLook w:val="04A0" w:firstRow="1" w:lastRow="0" w:firstColumn="1" w:lastColumn="0" w:noHBand="0" w:noVBand="1"/>
      </w:tblPr>
      <w:tblGrid>
        <w:gridCol w:w="2874"/>
        <w:gridCol w:w="2268"/>
        <w:gridCol w:w="2268"/>
        <w:gridCol w:w="3025"/>
      </w:tblGrid>
      <w:tr w:rsidR="00051005" w:rsidRPr="00916BD7" w:rsidTr="00F71B09">
        <w:trPr>
          <w:trHeight w:val="416"/>
        </w:trPr>
        <w:tc>
          <w:tcPr>
            <w:tcW w:w="10435" w:type="dxa"/>
            <w:gridSpan w:val="4"/>
            <w:tcBorders>
              <w:top w:val="single" w:sz="4" w:space="0" w:color="auto"/>
              <w:bottom w:val="single" w:sz="4" w:space="0" w:color="auto"/>
            </w:tcBorders>
            <w:shd w:val="clear" w:color="auto" w:fill="A6A6A6" w:themeFill="background1" w:themeFillShade="A6"/>
            <w:vAlign w:val="center"/>
          </w:tcPr>
          <w:p w:rsidR="00051005" w:rsidRPr="001850F6" w:rsidRDefault="00051005" w:rsidP="00F71B09">
            <w:pPr>
              <w:spacing w:before="60" w:after="60"/>
              <w:ind w:right="389"/>
              <w:rPr>
                <w:rFonts w:ascii="Arial" w:hAnsi="Arial" w:cs="Arial"/>
                <w:b/>
                <w:bCs/>
                <w:sz w:val="20"/>
                <w:szCs w:val="20"/>
              </w:rPr>
            </w:pPr>
            <w:r w:rsidRPr="001850F6">
              <w:rPr>
                <w:rFonts w:ascii="Arial" w:hAnsi="Arial" w:cs="Arial"/>
                <w:b/>
                <w:bCs/>
                <w:sz w:val="20"/>
                <w:szCs w:val="20"/>
              </w:rPr>
              <w:t>Cost of Permit</w:t>
            </w:r>
          </w:p>
        </w:tc>
      </w:tr>
      <w:tr w:rsidR="00051005" w:rsidRPr="00B81B05" w:rsidTr="00F71B09">
        <w:trPr>
          <w:trHeight w:val="423"/>
        </w:trPr>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rsidR="00051005" w:rsidRPr="00B81B05" w:rsidRDefault="00051005" w:rsidP="00F71B09">
            <w:pPr>
              <w:spacing w:before="60" w:after="60"/>
              <w:ind w:right="391"/>
              <w:rPr>
                <w:rFonts w:ascii="Arial" w:hAnsi="Arial" w:cs="Arial"/>
                <w:bCs/>
                <w:sz w:val="20"/>
                <w:szCs w:val="28"/>
              </w:rPr>
            </w:pPr>
            <w:r>
              <w:rPr>
                <w:rFonts w:ascii="Arial" w:hAnsi="Arial" w:cs="Arial"/>
                <w:bCs/>
                <w:sz w:val="20"/>
                <w:szCs w:val="28"/>
              </w:rPr>
              <w:t>Standard Fee</w:t>
            </w:r>
          </w:p>
        </w:tc>
        <w:tc>
          <w:tcPr>
            <w:tcW w:w="2268" w:type="dxa"/>
            <w:tcBorders>
              <w:top w:val="single" w:sz="4" w:space="0" w:color="auto"/>
              <w:left w:val="single" w:sz="4" w:space="0" w:color="auto"/>
              <w:bottom w:val="single" w:sz="4" w:space="0" w:color="auto"/>
              <w:right w:val="single" w:sz="4" w:space="0" w:color="auto"/>
            </w:tcBorders>
            <w:vAlign w:val="center"/>
          </w:tcPr>
          <w:p w:rsidR="00051005" w:rsidRPr="00B81B05" w:rsidRDefault="00BB1CB5" w:rsidP="00F71B09">
            <w:pPr>
              <w:spacing w:before="60" w:after="60"/>
              <w:ind w:right="391"/>
              <w:rPr>
                <w:rFonts w:ascii="Arial" w:hAnsi="Arial" w:cs="Arial"/>
                <w:bCs/>
                <w:sz w:val="20"/>
                <w:szCs w:val="28"/>
              </w:rPr>
            </w:pPr>
            <w:r>
              <w:rPr>
                <w:rFonts w:ascii="Arial" w:hAnsi="Arial" w:cs="Arial"/>
                <w:bCs/>
                <w:sz w:val="20"/>
                <w:szCs w:val="28"/>
              </w:rPr>
              <w:t>$110</w:t>
            </w:r>
            <w:r w:rsidR="00677E84">
              <w:rPr>
                <w:rFonts w:ascii="Arial" w:hAnsi="Arial" w:cs="Arial"/>
                <w:bCs/>
                <w:sz w:val="20"/>
                <w:szCs w:val="28"/>
              </w:rPr>
              <w:t>.00</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1005" w:rsidRPr="00B81B05" w:rsidRDefault="00051005" w:rsidP="00F71B09">
            <w:pPr>
              <w:spacing w:before="60" w:after="60"/>
              <w:ind w:right="391"/>
              <w:rPr>
                <w:rFonts w:ascii="Arial" w:hAnsi="Arial" w:cs="Arial"/>
                <w:bCs/>
                <w:sz w:val="20"/>
                <w:szCs w:val="28"/>
              </w:rPr>
            </w:pPr>
            <w:r>
              <w:rPr>
                <w:rFonts w:ascii="Arial" w:hAnsi="Arial" w:cs="Arial"/>
                <w:bCs/>
                <w:sz w:val="20"/>
                <w:szCs w:val="28"/>
              </w:rPr>
              <w:t>Pensioner Fee</w:t>
            </w:r>
          </w:p>
        </w:tc>
        <w:tc>
          <w:tcPr>
            <w:tcW w:w="3025" w:type="dxa"/>
            <w:tcBorders>
              <w:top w:val="single" w:sz="4" w:space="0" w:color="auto"/>
              <w:left w:val="single" w:sz="4" w:space="0" w:color="auto"/>
              <w:bottom w:val="single" w:sz="4" w:space="0" w:color="auto"/>
            </w:tcBorders>
            <w:vAlign w:val="center"/>
          </w:tcPr>
          <w:p w:rsidR="00051005" w:rsidRPr="00B81B05" w:rsidRDefault="00BB1CB5" w:rsidP="00F71B09">
            <w:pPr>
              <w:spacing w:before="60" w:after="60"/>
              <w:ind w:right="391"/>
              <w:rPr>
                <w:rFonts w:ascii="Arial" w:hAnsi="Arial" w:cs="Arial"/>
                <w:bCs/>
                <w:sz w:val="20"/>
                <w:szCs w:val="28"/>
              </w:rPr>
            </w:pPr>
            <w:r>
              <w:rPr>
                <w:rFonts w:ascii="Arial" w:hAnsi="Arial" w:cs="Arial"/>
                <w:bCs/>
                <w:sz w:val="20"/>
                <w:szCs w:val="28"/>
              </w:rPr>
              <w:t>$51</w:t>
            </w:r>
            <w:r w:rsidR="00677E84">
              <w:rPr>
                <w:rFonts w:ascii="Arial" w:hAnsi="Arial" w:cs="Arial"/>
                <w:bCs/>
                <w:sz w:val="20"/>
                <w:szCs w:val="28"/>
              </w:rPr>
              <w:t>.00</w:t>
            </w:r>
          </w:p>
        </w:tc>
      </w:tr>
      <w:tr w:rsidR="009E312D" w:rsidRPr="00B81B05" w:rsidTr="00C62587">
        <w:trPr>
          <w:trHeight w:val="934"/>
        </w:trPr>
        <w:tc>
          <w:tcPr>
            <w:tcW w:w="10435" w:type="dxa"/>
            <w:gridSpan w:val="4"/>
            <w:tcBorders>
              <w:top w:val="single" w:sz="4" w:space="0" w:color="auto"/>
              <w:bottom w:val="single" w:sz="4" w:space="0" w:color="auto"/>
            </w:tcBorders>
            <w:shd w:val="clear" w:color="auto" w:fill="auto"/>
            <w:vAlign w:val="center"/>
          </w:tcPr>
          <w:p w:rsidR="009E312D" w:rsidRDefault="009E312D" w:rsidP="00F71B09">
            <w:pPr>
              <w:spacing w:before="60" w:after="60"/>
              <w:ind w:right="391"/>
              <w:jc w:val="center"/>
              <w:rPr>
                <w:rFonts w:ascii="Arial" w:hAnsi="Arial" w:cs="Arial"/>
                <w:bCs/>
                <w:sz w:val="20"/>
                <w:szCs w:val="28"/>
              </w:rPr>
            </w:pPr>
            <w:r>
              <w:rPr>
                <w:noProof/>
                <w:lang w:eastAsia="en-AU"/>
              </w:rPr>
              <w:drawing>
                <wp:inline distT="0" distB="0" distL="0" distR="0" wp14:anchorId="3CD6E045" wp14:editId="1A668C56">
                  <wp:extent cx="1847850" cy="543849"/>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2341" cy="559887"/>
                          </a:xfrm>
                          <a:prstGeom prst="rect">
                            <a:avLst/>
                          </a:prstGeom>
                        </pic:spPr>
                      </pic:pic>
                    </a:graphicData>
                  </a:graphic>
                </wp:inline>
              </w:drawing>
            </w:r>
          </w:p>
        </w:tc>
      </w:tr>
    </w:tbl>
    <w:p w:rsidR="00F71B09" w:rsidRDefault="00F71B09" w:rsidP="00F71B09">
      <w:pPr>
        <w:spacing w:after="0" w:line="240" w:lineRule="auto"/>
        <w:ind w:right="389"/>
        <w:rPr>
          <w:rFonts w:ascii="Arial" w:hAnsi="Arial" w:cs="Arial"/>
          <w:bCs/>
          <w:sz w:val="16"/>
          <w:szCs w:val="16"/>
        </w:rPr>
      </w:pPr>
    </w:p>
    <w:p w:rsidR="004F35D0" w:rsidRDefault="00420882" w:rsidP="00420882">
      <w:pPr>
        <w:spacing w:after="0" w:line="240" w:lineRule="auto"/>
        <w:ind w:right="389" w:hanging="142"/>
        <w:rPr>
          <w:rFonts w:cstheme="minorHAnsi"/>
          <w:bCs/>
          <w:sz w:val="18"/>
          <w:szCs w:val="18"/>
        </w:rPr>
      </w:pPr>
      <w:r>
        <w:rPr>
          <w:noProof/>
          <w:lang w:eastAsia="en-AU"/>
        </w:rPr>
        <w:drawing>
          <wp:inline distT="0" distB="0" distL="0" distR="0" wp14:anchorId="7F73724B" wp14:editId="5F82701E">
            <wp:extent cx="6576834" cy="16016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87815" cy="1604350"/>
                    </a:xfrm>
                    <a:prstGeom prst="rect">
                      <a:avLst/>
                    </a:prstGeom>
                  </pic:spPr>
                </pic:pic>
              </a:graphicData>
            </a:graphic>
          </wp:inline>
        </w:drawing>
      </w:r>
    </w:p>
    <w:p w:rsidR="00420882" w:rsidRDefault="00420882" w:rsidP="003F5332">
      <w:pPr>
        <w:spacing w:before="60" w:after="60" w:line="240" w:lineRule="auto"/>
        <w:ind w:left="-142"/>
        <w:rPr>
          <w:rFonts w:ascii="Arial" w:hAnsi="Arial" w:cs="Arial"/>
          <w:b/>
          <w:bCs/>
          <w:sz w:val="18"/>
          <w:szCs w:val="28"/>
        </w:rPr>
      </w:pPr>
      <w:bookmarkStart w:id="0" w:name="_GoBack"/>
      <w:bookmarkEnd w:id="0"/>
    </w:p>
    <w:p w:rsidR="00051005" w:rsidRDefault="00051005" w:rsidP="003F5332">
      <w:pPr>
        <w:spacing w:before="60" w:after="60" w:line="240" w:lineRule="auto"/>
        <w:ind w:left="-142"/>
        <w:rPr>
          <w:rFonts w:ascii="Arial" w:hAnsi="Arial" w:cs="Arial"/>
          <w:bCs/>
          <w:sz w:val="18"/>
          <w:szCs w:val="28"/>
        </w:rPr>
      </w:pPr>
      <w:r w:rsidRPr="000F4CE6">
        <w:rPr>
          <w:rFonts w:ascii="Arial" w:hAnsi="Arial" w:cs="Arial"/>
          <w:b/>
          <w:bCs/>
          <w:sz w:val="18"/>
          <w:szCs w:val="28"/>
        </w:rPr>
        <w:t>Signature:</w:t>
      </w:r>
      <w:r w:rsidRPr="000F4CE6">
        <w:rPr>
          <w:rFonts w:ascii="Arial" w:hAnsi="Arial" w:cs="Arial"/>
          <w:bCs/>
          <w:sz w:val="18"/>
          <w:szCs w:val="28"/>
        </w:rPr>
        <w:t xml:space="preserve"> _______________________________________</w:t>
      </w:r>
      <w:r>
        <w:rPr>
          <w:rFonts w:ascii="Arial" w:hAnsi="Arial" w:cs="Arial"/>
          <w:bCs/>
          <w:sz w:val="18"/>
          <w:szCs w:val="28"/>
        </w:rPr>
        <w:t>_</w:t>
      </w:r>
      <w:r w:rsidRPr="000F4CE6">
        <w:rPr>
          <w:rFonts w:ascii="Arial" w:hAnsi="Arial" w:cs="Arial"/>
          <w:bCs/>
          <w:sz w:val="18"/>
          <w:szCs w:val="28"/>
        </w:rPr>
        <w:tab/>
      </w:r>
      <w:r w:rsidRPr="000F4CE6">
        <w:rPr>
          <w:rFonts w:ascii="Arial" w:hAnsi="Arial" w:cs="Arial"/>
          <w:bCs/>
          <w:sz w:val="18"/>
          <w:szCs w:val="28"/>
        </w:rPr>
        <w:tab/>
      </w:r>
      <w:r w:rsidRPr="000F4CE6">
        <w:rPr>
          <w:rFonts w:ascii="Arial" w:hAnsi="Arial" w:cs="Arial"/>
          <w:b/>
          <w:bCs/>
          <w:sz w:val="18"/>
          <w:szCs w:val="28"/>
        </w:rPr>
        <w:t>Date:</w:t>
      </w:r>
      <w:r w:rsidRPr="000F4CE6">
        <w:rPr>
          <w:rFonts w:ascii="Arial" w:hAnsi="Arial" w:cs="Arial"/>
          <w:bCs/>
          <w:sz w:val="18"/>
          <w:szCs w:val="28"/>
        </w:rPr>
        <w:t xml:space="preserve">  ________________</w:t>
      </w:r>
      <w:r>
        <w:rPr>
          <w:rFonts w:ascii="Arial" w:hAnsi="Arial" w:cs="Arial"/>
          <w:bCs/>
          <w:sz w:val="18"/>
          <w:szCs w:val="28"/>
        </w:rPr>
        <w:t>_____________</w:t>
      </w:r>
      <w:r w:rsidR="003F5332">
        <w:rPr>
          <w:rFonts w:ascii="Arial" w:hAnsi="Arial" w:cs="Arial"/>
          <w:bCs/>
          <w:sz w:val="18"/>
          <w:szCs w:val="28"/>
        </w:rPr>
        <w:t>________</w:t>
      </w:r>
      <w:r>
        <w:rPr>
          <w:rFonts w:ascii="Arial" w:hAnsi="Arial" w:cs="Arial"/>
          <w:bCs/>
          <w:sz w:val="18"/>
          <w:szCs w:val="28"/>
        </w:rPr>
        <w:t>_</w:t>
      </w:r>
    </w:p>
    <w:p w:rsidR="003F5332" w:rsidRDefault="003F5332" w:rsidP="003F5332">
      <w:pPr>
        <w:spacing w:after="0" w:line="240" w:lineRule="auto"/>
        <w:ind w:left="-142"/>
        <w:jc w:val="both"/>
        <w:rPr>
          <w:sz w:val="18"/>
          <w:szCs w:val="18"/>
        </w:rPr>
      </w:pPr>
      <w:r>
        <w:rPr>
          <w:sz w:val="18"/>
          <w:szCs w:val="18"/>
        </w:rPr>
        <w:t>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p w:rsidR="007122F1" w:rsidRDefault="007122F1" w:rsidP="00677E84">
      <w:pPr>
        <w:spacing w:after="0" w:line="240" w:lineRule="auto"/>
        <w:jc w:val="both"/>
        <w:rPr>
          <w:sz w:val="18"/>
          <w:szCs w:val="18"/>
        </w:rPr>
        <w:sectPr w:rsidR="007122F1" w:rsidSect="00F71B09">
          <w:headerReference w:type="default" r:id="rId10"/>
          <w:footerReference w:type="default" r:id="rId11"/>
          <w:pgSz w:w="11906" w:h="16838"/>
          <w:pgMar w:top="1440" w:right="746" w:bottom="426" w:left="993" w:header="284" w:footer="272" w:gutter="0"/>
          <w:cols w:space="708"/>
          <w:docGrid w:linePitch="360"/>
        </w:sectPr>
      </w:pPr>
    </w:p>
    <w:tbl>
      <w:tblPr>
        <w:tblStyle w:val="TableGrid"/>
        <w:tblW w:w="10201" w:type="dxa"/>
        <w:tblLook w:val="04A0" w:firstRow="1" w:lastRow="0" w:firstColumn="1" w:lastColumn="0" w:noHBand="0" w:noVBand="1"/>
      </w:tblPr>
      <w:tblGrid>
        <w:gridCol w:w="2689"/>
        <w:gridCol w:w="7512"/>
      </w:tblGrid>
      <w:tr w:rsidR="006105F2" w:rsidRPr="006E1685" w:rsidTr="007122F1">
        <w:tc>
          <w:tcPr>
            <w:tcW w:w="2689" w:type="dxa"/>
            <w:shd w:val="clear" w:color="auto" w:fill="D9D9D9" w:themeFill="background1" w:themeFillShade="D9"/>
          </w:tcPr>
          <w:p w:rsidR="006105F2" w:rsidRPr="001850F6" w:rsidRDefault="006105F2" w:rsidP="00132AD5">
            <w:pPr>
              <w:spacing w:before="60" w:after="60"/>
              <w:ind w:right="389"/>
              <w:rPr>
                <w:rFonts w:ascii="Arial" w:hAnsi="Arial" w:cs="Arial"/>
                <w:b/>
                <w:bCs/>
                <w:sz w:val="20"/>
                <w:szCs w:val="20"/>
              </w:rPr>
            </w:pPr>
            <w:r w:rsidRPr="001850F6">
              <w:rPr>
                <w:rFonts w:ascii="Arial" w:hAnsi="Arial" w:cs="Arial"/>
                <w:b/>
                <w:bCs/>
                <w:sz w:val="20"/>
                <w:szCs w:val="20"/>
              </w:rPr>
              <w:lastRenderedPageBreak/>
              <w:t>Permit Conditions</w:t>
            </w:r>
          </w:p>
        </w:tc>
        <w:tc>
          <w:tcPr>
            <w:tcW w:w="7512" w:type="dxa"/>
          </w:tcPr>
          <w:p w:rsidR="007D15E5" w:rsidRPr="003F5332" w:rsidRDefault="007D15E5" w:rsidP="004C6D1D">
            <w:pPr>
              <w:pStyle w:val="ListParagraph"/>
              <w:numPr>
                <w:ilvl w:val="0"/>
                <w:numId w:val="12"/>
              </w:numPr>
              <w:ind w:left="438"/>
              <w:rPr>
                <w:rFonts w:cstheme="minorHAnsi"/>
                <w:sz w:val="18"/>
                <w:szCs w:val="18"/>
              </w:rPr>
            </w:pPr>
            <w:r w:rsidRPr="003F5332">
              <w:rPr>
                <w:rFonts w:cstheme="minorHAnsi"/>
                <w:sz w:val="18"/>
                <w:szCs w:val="18"/>
              </w:rPr>
              <w:t>The permit fee must be paid before use</w:t>
            </w:r>
          </w:p>
          <w:p w:rsidR="006B2A29" w:rsidRPr="00964C72" w:rsidRDefault="006B2A29" w:rsidP="004C6D1D">
            <w:pPr>
              <w:pStyle w:val="ListParagraph"/>
              <w:numPr>
                <w:ilvl w:val="0"/>
                <w:numId w:val="12"/>
              </w:numPr>
              <w:ind w:left="438"/>
              <w:rPr>
                <w:rFonts w:cstheme="minorHAnsi"/>
                <w:sz w:val="18"/>
                <w:szCs w:val="18"/>
              </w:rPr>
            </w:pPr>
            <w:r w:rsidRPr="00964C72">
              <w:rPr>
                <w:rFonts w:cstheme="minorHAnsi"/>
                <w:sz w:val="18"/>
                <w:szCs w:val="18"/>
              </w:rPr>
              <w:t xml:space="preserve">The applicant must supply </w:t>
            </w:r>
            <w:r w:rsidR="002A34C5">
              <w:rPr>
                <w:rFonts w:cstheme="minorHAnsi"/>
                <w:sz w:val="18"/>
                <w:szCs w:val="18"/>
              </w:rPr>
              <w:t xml:space="preserve">valid </w:t>
            </w:r>
            <w:r w:rsidRPr="00964C72">
              <w:rPr>
                <w:rFonts w:cstheme="minorHAnsi"/>
                <w:sz w:val="18"/>
                <w:szCs w:val="18"/>
              </w:rPr>
              <w:t>copies of the required documentation</w:t>
            </w:r>
          </w:p>
          <w:p w:rsidR="007D15E5" w:rsidRPr="003F5332" w:rsidRDefault="007D15E5" w:rsidP="004C6D1D">
            <w:pPr>
              <w:pStyle w:val="ListParagraph"/>
              <w:numPr>
                <w:ilvl w:val="0"/>
                <w:numId w:val="12"/>
              </w:numPr>
              <w:ind w:left="438"/>
              <w:rPr>
                <w:rFonts w:cstheme="minorHAnsi"/>
                <w:sz w:val="18"/>
                <w:szCs w:val="18"/>
              </w:rPr>
            </w:pPr>
            <w:r w:rsidRPr="003F5332">
              <w:rPr>
                <w:rFonts w:cstheme="minorHAnsi"/>
                <w:sz w:val="18"/>
                <w:szCs w:val="18"/>
              </w:rPr>
              <w:t>The permit is only valid at the nominated site location stated on the permit</w:t>
            </w:r>
          </w:p>
          <w:p w:rsidR="007D15E5" w:rsidRPr="003F5332" w:rsidRDefault="007D15E5" w:rsidP="004C6D1D">
            <w:pPr>
              <w:pStyle w:val="ListParagraph"/>
              <w:numPr>
                <w:ilvl w:val="0"/>
                <w:numId w:val="12"/>
              </w:numPr>
              <w:ind w:left="438"/>
              <w:rPr>
                <w:rFonts w:cstheme="minorHAnsi"/>
                <w:sz w:val="18"/>
                <w:szCs w:val="18"/>
              </w:rPr>
            </w:pPr>
            <w:r w:rsidRPr="003F5332">
              <w:rPr>
                <w:rFonts w:cstheme="minorHAnsi"/>
                <w:sz w:val="18"/>
                <w:szCs w:val="18"/>
              </w:rPr>
              <w:t>The permit is only valid for the time period stated on the permit</w:t>
            </w:r>
          </w:p>
          <w:p w:rsidR="007D15E5" w:rsidRPr="003F5332" w:rsidRDefault="007D15E5" w:rsidP="004C6D1D">
            <w:pPr>
              <w:pStyle w:val="ListParagraph"/>
              <w:numPr>
                <w:ilvl w:val="0"/>
                <w:numId w:val="12"/>
              </w:numPr>
              <w:ind w:left="438"/>
              <w:rPr>
                <w:rFonts w:cstheme="minorHAnsi"/>
                <w:sz w:val="18"/>
                <w:szCs w:val="18"/>
              </w:rPr>
            </w:pPr>
            <w:r w:rsidRPr="003F5332">
              <w:rPr>
                <w:rFonts w:cstheme="minorHAnsi"/>
                <w:sz w:val="18"/>
                <w:szCs w:val="18"/>
              </w:rPr>
              <w:t>The permit is not transferrable:</w:t>
            </w:r>
          </w:p>
          <w:p w:rsidR="007D15E5" w:rsidRPr="003F5332" w:rsidRDefault="007D15E5" w:rsidP="004C6D1D">
            <w:pPr>
              <w:pStyle w:val="ListParagraph"/>
              <w:numPr>
                <w:ilvl w:val="1"/>
                <w:numId w:val="12"/>
              </w:numPr>
              <w:ind w:left="798"/>
              <w:rPr>
                <w:rFonts w:cstheme="minorHAnsi"/>
                <w:sz w:val="18"/>
                <w:szCs w:val="18"/>
              </w:rPr>
            </w:pPr>
            <w:r w:rsidRPr="003F5332">
              <w:rPr>
                <w:rFonts w:cstheme="minorHAnsi"/>
                <w:sz w:val="18"/>
                <w:szCs w:val="18"/>
              </w:rPr>
              <w:t>Permits are not to be leased, sold or given away</w:t>
            </w:r>
          </w:p>
          <w:p w:rsidR="007D15E5" w:rsidRPr="003F5332" w:rsidRDefault="007D15E5" w:rsidP="004C6D1D">
            <w:pPr>
              <w:pStyle w:val="ListParagraph"/>
              <w:numPr>
                <w:ilvl w:val="1"/>
                <w:numId w:val="12"/>
              </w:numPr>
              <w:ind w:left="798"/>
              <w:rPr>
                <w:rFonts w:cstheme="minorHAnsi"/>
                <w:sz w:val="18"/>
                <w:szCs w:val="18"/>
              </w:rPr>
            </w:pPr>
            <w:r w:rsidRPr="003F5332">
              <w:rPr>
                <w:rFonts w:cstheme="minorHAnsi"/>
                <w:sz w:val="18"/>
                <w:szCs w:val="18"/>
              </w:rPr>
              <w:t>No form of advertising of a permit for rent, lease, sale profit or other beneficial or fraudulent consideration of causing such an advertisement to be published is permitted</w:t>
            </w:r>
          </w:p>
          <w:p w:rsidR="00E2715A" w:rsidRPr="003F5332" w:rsidRDefault="00E2715A" w:rsidP="004C6D1D">
            <w:pPr>
              <w:pStyle w:val="ListParagraph"/>
              <w:numPr>
                <w:ilvl w:val="0"/>
                <w:numId w:val="12"/>
              </w:numPr>
              <w:ind w:left="438"/>
              <w:rPr>
                <w:rFonts w:cstheme="minorHAnsi"/>
                <w:sz w:val="18"/>
                <w:szCs w:val="18"/>
              </w:rPr>
            </w:pPr>
            <w:r w:rsidRPr="003F5332">
              <w:rPr>
                <w:rFonts w:cstheme="minorHAnsi"/>
                <w:sz w:val="18"/>
                <w:szCs w:val="18"/>
              </w:rPr>
              <w:t>Housing of animals and birds must be maintained in a clean, inoffensive and sanitary condition</w:t>
            </w:r>
            <w:r w:rsidR="00F420BC" w:rsidRPr="003F5332">
              <w:rPr>
                <w:rFonts w:cstheme="minorHAnsi"/>
                <w:sz w:val="18"/>
                <w:szCs w:val="18"/>
              </w:rPr>
              <w:t xml:space="preserve"> and not cause a nuisance</w:t>
            </w:r>
          </w:p>
          <w:p w:rsidR="00E2715A" w:rsidRPr="003F5332" w:rsidRDefault="00F420BC" w:rsidP="004C6D1D">
            <w:pPr>
              <w:pStyle w:val="ListParagraph"/>
              <w:numPr>
                <w:ilvl w:val="0"/>
                <w:numId w:val="12"/>
              </w:numPr>
              <w:ind w:left="438"/>
              <w:rPr>
                <w:rFonts w:cstheme="minorHAnsi"/>
                <w:sz w:val="18"/>
                <w:szCs w:val="18"/>
              </w:rPr>
            </w:pPr>
            <w:r w:rsidRPr="003F5332">
              <w:rPr>
                <w:rFonts w:cstheme="minorHAnsi"/>
                <w:sz w:val="18"/>
                <w:szCs w:val="18"/>
              </w:rPr>
              <w:t>Noise and odour from animal</w:t>
            </w:r>
            <w:r w:rsidR="007D15E5" w:rsidRPr="003F5332">
              <w:rPr>
                <w:rFonts w:cstheme="minorHAnsi"/>
                <w:sz w:val="18"/>
                <w:szCs w:val="18"/>
              </w:rPr>
              <w:t>s</w:t>
            </w:r>
            <w:r w:rsidRPr="003F5332">
              <w:rPr>
                <w:rFonts w:cstheme="minorHAnsi"/>
                <w:sz w:val="18"/>
                <w:szCs w:val="18"/>
              </w:rPr>
              <w:t xml:space="preserve"> or birds must not interfere with the reasonable comfort or convenience of a person</w:t>
            </w:r>
          </w:p>
          <w:p w:rsidR="00F420BC" w:rsidRPr="003F5332" w:rsidRDefault="00F420BC" w:rsidP="004C6D1D">
            <w:pPr>
              <w:pStyle w:val="ListParagraph"/>
              <w:numPr>
                <w:ilvl w:val="0"/>
                <w:numId w:val="12"/>
              </w:numPr>
              <w:ind w:left="438"/>
              <w:rPr>
                <w:rFonts w:cstheme="minorHAnsi"/>
                <w:sz w:val="18"/>
                <w:szCs w:val="18"/>
              </w:rPr>
            </w:pPr>
            <w:r w:rsidRPr="003F5332">
              <w:rPr>
                <w:rFonts w:cstheme="minorHAnsi"/>
                <w:sz w:val="18"/>
                <w:szCs w:val="18"/>
              </w:rPr>
              <w:t>Person in control of animal must dispose of faeces so that it does not cause a nuisance or health hazard to others</w:t>
            </w:r>
          </w:p>
          <w:p w:rsidR="00F420BC" w:rsidRPr="003F5332" w:rsidRDefault="00F420BC" w:rsidP="004C6D1D">
            <w:pPr>
              <w:pStyle w:val="ListParagraph"/>
              <w:numPr>
                <w:ilvl w:val="0"/>
                <w:numId w:val="12"/>
              </w:numPr>
              <w:ind w:left="438"/>
              <w:rPr>
                <w:rFonts w:ascii="Arial" w:hAnsi="Arial" w:cs="Arial"/>
                <w:sz w:val="20"/>
                <w:szCs w:val="20"/>
              </w:rPr>
            </w:pPr>
            <w:r w:rsidRPr="003F5332">
              <w:rPr>
                <w:rFonts w:cstheme="minorHAnsi"/>
                <w:sz w:val="18"/>
                <w:szCs w:val="18"/>
              </w:rPr>
              <w:t>Person in charge of animal or birds must ensure adequate fencing or caging and not allow animal</w:t>
            </w:r>
            <w:r w:rsidR="007D15E5" w:rsidRPr="003F5332">
              <w:rPr>
                <w:rFonts w:cstheme="minorHAnsi"/>
                <w:sz w:val="18"/>
                <w:szCs w:val="18"/>
              </w:rPr>
              <w:t>s</w:t>
            </w:r>
            <w:r w:rsidRPr="003F5332">
              <w:rPr>
                <w:rFonts w:cstheme="minorHAnsi"/>
                <w:sz w:val="18"/>
                <w:szCs w:val="18"/>
              </w:rPr>
              <w:t xml:space="preserve"> or bird</w:t>
            </w:r>
            <w:r w:rsidR="007D15E5" w:rsidRPr="003F5332">
              <w:rPr>
                <w:rFonts w:cstheme="minorHAnsi"/>
                <w:sz w:val="18"/>
                <w:szCs w:val="18"/>
              </w:rPr>
              <w:t>s</w:t>
            </w:r>
            <w:r w:rsidRPr="003F5332">
              <w:rPr>
                <w:rFonts w:cstheme="minorHAnsi"/>
                <w:sz w:val="18"/>
                <w:szCs w:val="18"/>
              </w:rPr>
              <w:t xml:space="preserve"> to wander</w:t>
            </w:r>
          </w:p>
          <w:p w:rsidR="007D15E5" w:rsidRPr="003F5332" w:rsidRDefault="007D15E5" w:rsidP="004C6D1D">
            <w:pPr>
              <w:pStyle w:val="ListParagraph"/>
              <w:numPr>
                <w:ilvl w:val="0"/>
                <w:numId w:val="12"/>
              </w:numPr>
              <w:ind w:left="438"/>
              <w:rPr>
                <w:rFonts w:cstheme="minorHAnsi"/>
                <w:sz w:val="18"/>
                <w:szCs w:val="18"/>
              </w:rPr>
            </w:pPr>
            <w:r w:rsidRPr="003F5332">
              <w:rPr>
                <w:rFonts w:cstheme="minorHAnsi"/>
                <w:sz w:val="18"/>
                <w:szCs w:val="18"/>
              </w:rPr>
              <w:t>At the conclusion of the permit period a new application form must be submitted</w:t>
            </w:r>
          </w:p>
          <w:p w:rsidR="007D15E5" w:rsidRPr="003F5332" w:rsidRDefault="007D15E5" w:rsidP="004C6D1D">
            <w:pPr>
              <w:pStyle w:val="ListParagraph"/>
              <w:numPr>
                <w:ilvl w:val="0"/>
                <w:numId w:val="12"/>
              </w:numPr>
              <w:ind w:left="438"/>
              <w:rPr>
                <w:rFonts w:ascii="Arial" w:hAnsi="Arial" w:cs="Arial"/>
                <w:sz w:val="18"/>
                <w:szCs w:val="18"/>
              </w:rPr>
            </w:pPr>
            <w:r w:rsidRPr="003F5332">
              <w:rPr>
                <w:rFonts w:cstheme="minorHAnsi"/>
                <w:sz w:val="18"/>
                <w:szCs w:val="18"/>
              </w:rPr>
              <w:t>The permit may be suspended by a member of Victoria Police or by an authorised Council Officer for any reason at any time. No permit fee will be refunded</w:t>
            </w:r>
          </w:p>
        </w:tc>
      </w:tr>
      <w:tr w:rsidR="00C314BA" w:rsidRPr="006E1685" w:rsidTr="007122F1">
        <w:tc>
          <w:tcPr>
            <w:tcW w:w="2689" w:type="dxa"/>
            <w:shd w:val="clear" w:color="auto" w:fill="D9D9D9" w:themeFill="background1" w:themeFillShade="D9"/>
          </w:tcPr>
          <w:p w:rsidR="00C314BA" w:rsidRPr="001850F6" w:rsidRDefault="00C314BA" w:rsidP="00132AD5">
            <w:pPr>
              <w:spacing w:before="60" w:after="60"/>
              <w:ind w:right="389"/>
              <w:rPr>
                <w:rFonts w:ascii="Arial" w:hAnsi="Arial" w:cs="Arial"/>
                <w:b/>
                <w:bCs/>
                <w:sz w:val="20"/>
                <w:szCs w:val="20"/>
              </w:rPr>
            </w:pPr>
            <w:r w:rsidRPr="001850F6">
              <w:rPr>
                <w:rFonts w:ascii="Arial" w:hAnsi="Arial" w:cs="Arial"/>
                <w:b/>
                <w:bCs/>
                <w:sz w:val="20"/>
                <w:szCs w:val="20"/>
              </w:rPr>
              <w:t>Breach of Permit Conditions</w:t>
            </w:r>
          </w:p>
        </w:tc>
        <w:tc>
          <w:tcPr>
            <w:tcW w:w="7512" w:type="dxa"/>
          </w:tcPr>
          <w:p w:rsidR="00BF292A" w:rsidRPr="003F5332" w:rsidRDefault="00BF292A" w:rsidP="004C6D1D">
            <w:pPr>
              <w:pStyle w:val="ListParagraph"/>
              <w:numPr>
                <w:ilvl w:val="0"/>
                <w:numId w:val="14"/>
              </w:numPr>
              <w:ind w:left="438"/>
              <w:rPr>
                <w:rFonts w:cstheme="minorHAnsi"/>
                <w:sz w:val="18"/>
                <w:szCs w:val="18"/>
              </w:rPr>
            </w:pPr>
            <w:r w:rsidRPr="003F5332">
              <w:rPr>
                <w:rFonts w:cstheme="minorHAnsi"/>
                <w:sz w:val="18"/>
                <w:szCs w:val="18"/>
              </w:rPr>
              <w:t>The permit may be cancelled</w:t>
            </w:r>
          </w:p>
          <w:p w:rsidR="00BF292A" w:rsidRPr="003F5332" w:rsidRDefault="00BF292A" w:rsidP="004C6D1D">
            <w:pPr>
              <w:pStyle w:val="ListParagraph"/>
              <w:numPr>
                <w:ilvl w:val="0"/>
                <w:numId w:val="14"/>
              </w:numPr>
              <w:ind w:left="438"/>
              <w:rPr>
                <w:rFonts w:cstheme="minorHAnsi"/>
                <w:sz w:val="18"/>
                <w:szCs w:val="18"/>
              </w:rPr>
            </w:pPr>
            <w:r w:rsidRPr="003F5332">
              <w:rPr>
                <w:rFonts w:cstheme="minorHAnsi"/>
                <w:sz w:val="18"/>
                <w:szCs w:val="18"/>
              </w:rPr>
              <w:t>Fines may be issued</w:t>
            </w:r>
          </w:p>
          <w:p w:rsidR="00BF292A" w:rsidRPr="003F5332" w:rsidRDefault="00BF292A" w:rsidP="004C6D1D">
            <w:pPr>
              <w:pStyle w:val="ListParagraph"/>
              <w:numPr>
                <w:ilvl w:val="0"/>
                <w:numId w:val="14"/>
              </w:numPr>
              <w:ind w:left="438"/>
              <w:rPr>
                <w:rFonts w:cstheme="minorHAnsi"/>
                <w:sz w:val="18"/>
                <w:szCs w:val="18"/>
              </w:rPr>
            </w:pPr>
            <w:r w:rsidRPr="003F5332">
              <w:rPr>
                <w:rFonts w:cstheme="minorHAnsi"/>
                <w:sz w:val="18"/>
                <w:szCs w:val="18"/>
              </w:rPr>
              <w:t>Costs incurred by Council may be charged directly to the permit holder</w:t>
            </w:r>
          </w:p>
          <w:p w:rsidR="00BF292A" w:rsidRPr="003F5332" w:rsidRDefault="00BF292A" w:rsidP="004C6D1D">
            <w:pPr>
              <w:pStyle w:val="ListParagraph"/>
              <w:numPr>
                <w:ilvl w:val="0"/>
                <w:numId w:val="14"/>
              </w:numPr>
              <w:ind w:left="438"/>
              <w:rPr>
                <w:rFonts w:cstheme="minorHAnsi"/>
                <w:sz w:val="18"/>
                <w:szCs w:val="18"/>
              </w:rPr>
            </w:pPr>
            <w:r w:rsidRPr="003F5332">
              <w:rPr>
                <w:rFonts w:cstheme="minorHAnsi"/>
                <w:sz w:val="18"/>
                <w:szCs w:val="18"/>
              </w:rPr>
              <w:t>Goods or equipment may be impounded</w:t>
            </w:r>
          </w:p>
          <w:p w:rsidR="00BF292A" w:rsidRPr="003F5332" w:rsidRDefault="00BF292A" w:rsidP="004C6D1D">
            <w:pPr>
              <w:pStyle w:val="ListParagraph"/>
              <w:numPr>
                <w:ilvl w:val="0"/>
                <w:numId w:val="14"/>
              </w:numPr>
              <w:ind w:left="438"/>
              <w:rPr>
                <w:rFonts w:cstheme="minorHAnsi"/>
                <w:sz w:val="18"/>
                <w:szCs w:val="18"/>
              </w:rPr>
            </w:pPr>
            <w:r w:rsidRPr="003F5332">
              <w:rPr>
                <w:rFonts w:cstheme="minorHAnsi"/>
                <w:sz w:val="18"/>
                <w:szCs w:val="18"/>
              </w:rPr>
              <w:t>Future permit applications may be declined</w:t>
            </w:r>
          </w:p>
          <w:p w:rsidR="00BF292A" w:rsidRPr="003F5332" w:rsidRDefault="00BF292A" w:rsidP="004C6D1D">
            <w:pPr>
              <w:pStyle w:val="ListParagraph"/>
              <w:numPr>
                <w:ilvl w:val="0"/>
                <w:numId w:val="14"/>
              </w:numPr>
              <w:ind w:left="438"/>
              <w:rPr>
                <w:rFonts w:cstheme="minorHAnsi"/>
                <w:sz w:val="18"/>
                <w:szCs w:val="18"/>
              </w:rPr>
            </w:pPr>
            <w:r w:rsidRPr="003F5332">
              <w:rPr>
                <w:rFonts w:cstheme="minorHAnsi"/>
                <w:sz w:val="18"/>
                <w:szCs w:val="18"/>
              </w:rPr>
              <w:t>No refunds will be given where a permit is cancelled due to breach of its conditions.</w:t>
            </w:r>
          </w:p>
        </w:tc>
      </w:tr>
      <w:tr w:rsidR="000F4CE6" w:rsidRPr="006E1685" w:rsidTr="007122F1">
        <w:tc>
          <w:tcPr>
            <w:tcW w:w="2689" w:type="dxa"/>
            <w:shd w:val="clear" w:color="auto" w:fill="D9D9D9" w:themeFill="background1" w:themeFillShade="D9"/>
          </w:tcPr>
          <w:p w:rsidR="000F4CE6" w:rsidRPr="001850F6" w:rsidRDefault="00C314BA" w:rsidP="00132AD5">
            <w:pPr>
              <w:spacing w:before="60" w:after="60"/>
              <w:ind w:right="389"/>
              <w:rPr>
                <w:rFonts w:ascii="Arial" w:hAnsi="Arial" w:cs="Arial"/>
                <w:b/>
                <w:bCs/>
                <w:sz w:val="20"/>
                <w:szCs w:val="20"/>
              </w:rPr>
            </w:pPr>
            <w:r w:rsidRPr="001850F6">
              <w:rPr>
                <w:rFonts w:ascii="Arial" w:hAnsi="Arial" w:cs="Arial"/>
                <w:b/>
                <w:bCs/>
                <w:sz w:val="20"/>
                <w:szCs w:val="20"/>
              </w:rPr>
              <w:t>Council Considerations</w:t>
            </w:r>
          </w:p>
        </w:tc>
        <w:tc>
          <w:tcPr>
            <w:tcW w:w="7512" w:type="dxa"/>
          </w:tcPr>
          <w:p w:rsidR="007D15E5" w:rsidRDefault="007D15E5" w:rsidP="004C6D1D">
            <w:pPr>
              <w:rPr>
                <w:rFonts w:cstheme="minorHAnsi"/>
                <w:sz w:val="18"/>
                <w:szCs w:val="18"/>
              </w:rPr>
            </w:pPr>
            <w:r>
              <w:rPr>
                <w:rFonts w:cstheme="minorHAnsi"/>
                <w:sz w:val="18"/>
                <w:szCs w:val="18"/>
              </w:rPr>
              <w:t>In deciding whether to grant a permit the Council will take into consideration:</w:t>
            </w:r>
          </w:p>
          <w:p w:rsidR="007D15E5" w:rsidRPr="004148E4" w:rsidRDefault="007D15E5" w:rsidP="004C6D1D">
            <w:pPr>
              <w:pStyle w:val="ListParagraph"/>
              <w:numPr>
                <w:ilvl w:val="0"/>
                <w:numId w:val="13"/>
              </w:numPr>
              <w:ind w:left="438"/>
              <w:rPr>
                <w:rFonts w:cstheme="minorHAnsi"/>
                <w:sz w:val="18"/>
                <w:szCs w:val="18"/>
              </w:rPr>
            </w:pPr>
            <w:r w:rsidRPr="004148E4">
              <w:rPr>
                <w:rFonts w:cstheme="minorHAnsi"/>
                <w:sz w:val="18"/>
                <w:szCs w:val="18"/>
              </w:rPr>
              <w:t>The likely impact on the neighbourhood. Neighbours in nearby and adjoining properties will be of the application and the collective opinion of the community will be recorded</w:t>
            </w:r>
          </w:p>
          <w:p w:rsidR="007D15E5" w:rsidRPr="004148E4" w:rsidRDefault="007D15E5" w:rsidP="004C6D1D">
            <w:pPr>
              <w:pStyle w:val="ListParagraph"/>
              <w:numPr>
                <w:ilvl w:val="0"/>
                <w:numId w:val="13"/>
              </w:numPr>
              <w:ind w:left="438"/>
              <w:rPr>
                <w:rFonts w:cstheme="minorHAnsi"/>
                <w:sz w:val="18"/>
                <w:szCs w:val="18"/>
              </w:rPr>
            </w:pPr>
            <w:r w:rsidRPr="004148E4">
              <w:rPr>
                <w:rFonts w:cstheme="minorHAnsi"/>
                <w:sz w:val="18"/>
                <w:szCs w:val="18"/>
              </w:rPr>
              <w:t xml:space="preserve">How close to neighbouring habitable rooms the </w:t>
            </w:r>
            <w:r>
              <w:rPr>
                <w:rFonts w:cstheme="minorHAnsi"/>
                <w:sz w:val="18"/>
                <w:szCs w:val="18"/>
              </w:rPr>
              <w:t>animals and/or birds will be kept</w:t>
            </w:r>
          </w:p>
          <w:p w:rsidR="007D15E5" w:rsidRDefault="007D15E5" w:rsidP="004C6D1D">
            <w:pPr>
              <w:pStyle w:val="ListParagraph"/>
              <w:numPr>
                <w:ilvl w:val="0"/>
                <w:numId w:val="13"/>
              </w:numPr>
              <w:ind w:left="438"/>
              <w:rPr>
                <w:rFonts w:cstheme="minorHAnsi"/>
                <w:sz w:val="18"/>
                <w:szCs w:val="18"/>
              </w:rPr>
            </w:pPr>
            <w:r w:rsidRPr="004148E4">
              <w:rPr>
                <w:rFonts w:cstheme="minorHAnsi"/>
                <w:sz w:val="18"/>
                <w:szCs w:val="18"/>
              </w:rPr>
              <w:t xml:space="preserve">The </w:t>
            </w:r>
            <w:r>
              <w:rPr>
                <w:rFonts w:cstheme="minorHAnsi"/>
                <w:sz w:val="18"/>
                <w:szCs w:val="18"/>
              </w:rPr>
              <w:t xml:space="preserve">potential </w:t>
            </w:r>
            <w:r w:rsidRPr="004148E4">
              <w:rPr>
                <w:rFonts w:cstheme="minorHAnsi"/>
                <w:sz w:val="18"/>
                <w:szCs w:val="18"/>
              </w:rPr>
              <w:t xml:space="preserve">level of noise created </w:t>
            </w:r>
            <w:r>
              <w:rPr>
                <w:rFonts w:cstheme="minorHAnsi"/>
                <w:sz w:val="18"/>
                <w:szCs w:val="18"/>
              </w:rPr>
              <w:t>by the animals and/or birds</w:t>
            </w:r>
          </w:p>
          <w:p w:rsidR="007D15E5" w:rsidRDefault="007D15E5" w:rsidP="004C6D1D">
            <w:pPr>
              <w:pStyle w:val="ListParagraph"/>
              <w:numPr>
                <w:ilvl w:val="0"/>
                <w:numId w:val="13"/>
              </w:numPr>
              <w:ind w:left="438"/>
              <w:rPr>
                <w:rFonts w:cstheme="minorHAnsi"/>
                <w:sz w:val="18"/>
                <w:szCs w:val="18"/>
              </w:rPr>
            </w:pPr>
            <w:r w:rsidRPr="004148E4">
              <w:rPr>
                <w:rFonts w:cstheme="minorHAnsi"/>
                <w:sz w:val="18"/>
                <w:szCs w:val="18"/>
              </w:rPr>
              <w:t xml:space="preserve">The </w:t>
            </w:r>
            <w:r>
              <w:rPr>
                <w:rFonts w:cstheme="minorHAnsi"/>
                <w:sz w:val="18"/>
                <w:szCs w:val="18"/>
              </w:rPr>
              <w:t xml:space="preserve">potential </w:t>
            </w:r>
            <w:r w:rsidRPr="004148E4">
              <w:rPr>
                <w:rFonts w:cstheme="minorHAnsi"/>
                <w:sz w:val="18"/>
                <w:szCs w:val="18"/>
              </w:rPr>
              <w:t xml:space="preserve">level of </w:t>
            </w:r>
            <w:r>
              <w:rPr>
                <w:rFonts w:cstheme="minorHAnsi"/>
                <w:sz w:val="18"/>
                <w:szCs w:val="18"/>
              </w:rPr>
              <w:t>odours</w:t>
            </w:r>
            <w:r w:rsidRPr="004148E4">
              <w:rPr>
                <w:rFonts w:cstheme="minorHAnsi"/>
                <w:sz w:val="18"/>
                <w:szCs w:val="18"/>
              </w:rPr>
              <w:t xml:space="preserve"> created </w:t>
            </w:r>
            <w:r>
              <w:rPr>
                <w:rFonts w:cstheme="minorHAnsi"/>
                <w:sz w:val="18"/>
                <w:szCs w:val="18"/>
              </w:rPr>
              <w:t>by the animals and/or birds</w:t>
            </w:r>
          </w:p>
          <w:p w:rsidR="00CC210C" w:rsidRPr="00BF4068" w:rsidRDefault="00CC210C" w:rsidP="004C6D1D">
            <w:pPr>
              <w:pStyle w:val="ListParagraph"/>
              <w:numPr>
                <w:ilvl w:val="0"/>
                <w:numId w:val="13"/>
              </w:numPr>
              <w:ind w:left="438"/>
              <w:rPr>
                <w:rFonts w:cstheme="minorHAnsi"/>
                <w:sz w:val="18"/>
                <w:szCs w:val="18"/>
              </w:rPr>
            </w:pPr>
            <w:r>
              <w:rPr>
                <w:rFonts w:cstheme="minorHAnsi"/>
                <w:sz w:val="18"/>
                <w:szCs w:val="18"/>
              </w:rPr>
              <w:t>The applicant’s record in applying for similar permits and adherence to permit conditions</w:t>
            </w:r>
          </w:p>
          <w:p w:rsidR="007D15E5" w:rsidRPr="004148E4" w:rsidRDefault="007D15E5" w:rsidP="004C6D1D">
            <w:pPr>
              <w:pStyle w:val="ListParagraph"/>
              <w:numPr>
                <w:ilvl w:val="0"/>
                <w:numId w:val="13"/>
              </w:numPr>
              <w:ind w:left="438"/>
              <w:rPr>
                <w:rFonts w:cstheme="minorHAnsi"/>
                <w:sz w:val="18"/>
                <w:szCs w:val="18"/>
              </w:rPr>
            </w:pPr>
            <w:r w:rsidRPr="004148E4">
              <w:rPr>
                <w:rFonts w:cstheme="minorHAnsi"/>
                <w:sz w:val="18"/>
                <w:szCs w:val="18"/>
              </w:rPr>
              <w:t>Any other circumstances associated with the application</w:t>
            </w:r>
          </w:p>
          <w:p w:rsidR="007D15E5" w:rsidRPr="007D15E5" w:rsidRDefault="007D15E5" w:rsidP="004C6D1D">
            <w:pPr>
              <w:rPr>
                <w:rFonts w:ascii="Arial" w:hAnsi="Arial" w:cs="Arial"/>
                <w:sz w:val="20"/>
                <w:szCs w:val="20"/>
              </w:rPr>
            </w:pPr>
            <w:r w:rsidRPr="004148E4">
              <w:rPr>
                <w:rFonts w:cstheme="minorHAnsi"/>
                <w:sz w:val="18"/>
                <w:szCs w:val="18"/>
              </w:rPr>
              <w:t>Council officers will also</w:t>
            </w:r>
            <w:r>
              <w:rPr>
                <w:rFonts w:cstheme="minorHAnsi"/>
                <w:sz w:val="18"/>
                <w:szCs w:val="18"/>
              </w:rPr>
              <w:t xml:space="preserve"> </w:t>
            </w:r>
            <w:r w:rsidRPr="004148E4">
              <w:rPr>
                <w:rFonts w:cstheme="minorHAnsi"/>
                <w:sz w:val="18"/>
                <w:szCs w:val="18"/>
              </w:rPr>
              <w:t xml:space="preserve">inspect the area where you plan to keep </w:t>
            </w:r>
            <w:r>
              <w:rPr>
                <w:rFonts w:cstheme="minorHAnsi"/>
                <w:sz w:val="18"/>
                <w:szCs w:val="18"/>
              </w:rPr>
              <w:t>the animals and/or birds</w:t>
            </w:r>
            <w:r w:rsidRPr="004148E4">
              <w:rPr>
                <w:rFonts w:cstheme="minorHAnsi"/>
                <w:sz w:val="18"/>
                <w:szCs w:val="18"/>
              </w:rPr>
              <w:t xml:space="preserve"> to verify the application details</w:t>
            </w:r>
            <w:r w:rsidR="00677E84">
              <w:rPr>
                <w:rFonts w:cstheme="minorHAnsi"/>
                <w:sz w:val="18"/>
                <w:szCs w:val="18"/>
              </w:rPr>
              <w:t xml:space="preserve"> and Planning Scheme restrictions</w:t>
            </w:r>
          </w:p>
        </w:tc>
      </w:tr>
      <w:tr w:rsidR="00843D44" w:rsidRPr="006E1685" w:rsidTr="007122F1">
        <w:tc>
          <w:tcPr>
            <w:tcW w:w="2689" w:type="dxa"/>
            <w:shd w:val="clear" w:color="auto" w:fill="D9D9D9" w:themeFill="background1" w:themeFillShade="D9"/>
          </w:tcPr>
          <w:p w:rsidR="00843D44" w:rsidRPr="001850F6" w:rsidRDefault="00843D44" w:rsidP="00132AD5">
            <w:pPr>
              <w:spacing w:before="60" w:after="60"/>
              <w:ind w:right="389"/>
              <w:rPr>
                <w:rFonts w:ascii="Arial" w:hAnsi="Arial" w:cs="Arial"/>
                <w:b/>
                <w:bCs/>
                <w:sz w:val="20"/>
                <w:szCs w:val="20"/>
              </w:rPr>
            </w:pPr>
            <w:r w:rsidRPr="001850F6">
              <w:rPr>
                <w:rFonts w:ascii="Arial" w:hAnsi="Arial" w:cs="Arial"/>
                <w:b/>
                <w:bCs/>
                <w:sz w:val="20"/>
                <w:szCs w:val="20"/>
              </w:rPr>
              <w:t>How to submit your application</w:t>
            </w:r>
            <w:r w:rsidR="005455AE" w:rsidRPr="001850F6">
              <w:rPr>
                <w:rFonts w:ascii="Arial" w:hAnsi="Arial" w:cs="Arial"/>
                <w:b/>
                <w:bCs/>
                <w:sz w:val="20"/>
                <w:szCs w:val="20"/>
              </w:rPr>
              <w:t>?</w:t>
            </w:r>
          </w:p>
        </w:tc>
        <w:tc>
          <w:tcPr>
            <w:tcW w:w="7512" w:type="dxa"/>
          </w:tcPr>
          <w:p w:rsidR="007D15E5" w:rsidRDefault="007D15E5" w:rsidP="004C6D1D">
            <w:pPr>
              <w:pStyle w:val="ListParagraph"/>
              <w:numPr>
                <w:ilvl w:val="0"/>
                <w:numId w:val="14"/>
              </w:numPr>
              <w:ind w:left="432"/>
              <w:rPr>
                <w:rFonts w:cstheme="minorHAnsi"/>
                <w:sz w:val="18"/>
                <w:szCs w:val="18"/>
              </w:rPr>
            </w:pPr>
            <w:r>
              <w:rPr>
                <w:rFonts w:cstheme="minorHAnsi"/>
                <w:sz w:val="18"/>
                <w:szCs w:val="18"/>
              </w:rPr>
              <w:t xml:space="preserve">Via email by sending to: </w:t>
            </w:r>
            <w:hyperlink r:id="rId12" w:history="1">
              <w:r w:rsidR="00637CCB" w:rsidRPr="00556F9C">
                <w:rPr>
                  <w:rStyle w:val="Hyperlink"/>
                  <w:rFonts w:cstheme="minorHAnsi"/>
                  <w:sz w:val="18"/>
                  <w:szCs w:val="18"/>
                </w:rPr>
                <w:t>customer.service@whitehorse.vic.gov.au</w:t>
              </w:r>
            </w:hyperlink>
          </w:p>
          <w:p w:rsidR="007D15E5" w:rsidRDefault="007D15E5" w:rsidP="004C6D1D">
            <w:pPr>
              <w:pStyle w:val="ListParagraph"/>
              <w:numPr>
                <w:ilvl w:val="0"/>
                <w:numId w:val="14"/>
              </w:numPr>
              <w:ind w:left="432"/>
              <w:rPr>
                <w:rFonts w:cstheme="minorHAnsi"/>
                <w:sz w:val="18"/>
                <w:szCs w:val="18"/>
              </w:rPr>
            </w:pPr>
            <w:r>
              <w:rPr>
                <w:rFonts w:cstheme="minorHAnsi"/>
                <w:sz w:val="18"/>
                <w:szCs w:val="18"/>
              </w:rPr>
              <w:t>Via mail by sending to:</w:t>
            </w:r>
          </w:p>
          <w:p w:rsidR="007D15E5" w:rsidRDefault="007D15E5" w:rsidP="004C6D1D">
            <w:pPr>
              <w:ind w:left="432" w:hanging="360"/>
              <w:rPr>
                <w:rFonts w:cstheme="minorHAnsi"/>
                <w:sz w:val="18"/>
                <w:szCs w:val="18"/>
              </w:rPr>
            </w:pPr>
            <w:r>
              <w:rPr>
                <w:rFonts w:cstheme="minorHAnsi"/>
                <w:sz w:val="18"/>
                <w:szCs w:val="18"/>
              </w:rPr>
              <w:t>Community Laws, Whitehorse City Council, Locked Bag 2, Nunawading Delivery Centre, VIC 3110</w:t>
            </w:r>
          </w:p>
          <w:p w:rsidR="007D15E5" w:rsidRPr="007D15E5" w:rsidRDefault="007D15E5" w:rsidP="004C6D1D">
            <w:pPr>
              <w:pStyle w:val="ListParagraph"/>
              <w:numPr>
                <w:ilvl w:val="0"/>
                <w:numId w:val="14"/>
              </w:numPr>
              <w:ind w:left="432"/>
              <w:rPr>
                <w:rFonts w:cstheme="minorHAnsi"/>
                <w:sz w:val="18"/>
                <w:szCs w:val="18"/>
              </w:rPr>
            </w:pPr>
            <w:r>
              <w:rPr>
                <w:rFonts w:cstheme="minorHAnsi"/>
                <w:sz w:val="18"/>
                <w:szCs w:val="18"/>
              </w:rPr>
              <w:t>In person at one of the Whitehorse City Council Customer Service Centres (refer to Payment Options)</w:t>
            </w:r>
          </w:p>
        </w:tc>
      </w:tr>
      <w:tr w:rsidR="00C43D1B" w:rsidRPr="006E1685" w:rsidTr="007122F1">
        <w:tc>
          <w:tcPr>
            <w:tcW w:w="2689" w:type="dxa"/>
            <w:shd w:val="clear" w:color="auto" w:fill="D9D9D9" w:themeFill="background1" w:themeFillShade="D9"/>
          </w:tcPr>
          <w:p w:rsidR="00C43D1B" w:rsidRPr="001850F6" w:rsidRDefault="00C314BA" w:rsidP="00132AD5">
            <w:pPr>
              <w:spacing w:before="60" w:after="60"/>
              <w:ind w:right="389"/>
              <w:rPr>
                <w:rFonts w:ascii="Arial" w:hAnsi="Arial" w:cs="Arial"/>
                <w:b/>
                <w:bCs/>
                <w:sz w:val="20"/>
                <w:szCs w:val="20"/>
              </w:rPr>
            </w:pPr>
            <w:r w:rsidRPr="001850F6">
              <w:rPr>
                <w:rFonts w:ascii="Arial" w:hAnsi="Arial" w:cs="Arial"/>
                <w:b/>
                <w:bCs/>
                <w:sz w:val="20"/>
                <w:szCs w:val="20"/>
              </w:rPr>
              <w:t>How long before you receive a response?</w:t>
            </w:r>
          </w:p>
        </w:tc>
        <w:tc>
          <w:tcPr>
            <w:tcW w:w="7512" w:type="dxa"/>
          </w:tcPr>
          <w:p w:rsidR="007D15E5" w:rsidRDefault="007D15E5" w:rsidP="004C6D1D">
            <w:pPr>
              <w:pStyle w:val="ListParagraph"/>
              <w:numPr>
                <w:ilvl w:val="0"/>
                <w:numId w:val="15"/>
              </w:numPr>
              <w:ind w:left="438"/>
              <w:rPr>
                <w:rFonts w:cstheme="minorHAnsi"/>
                <w:sz w:val="18"/>
                <w:szCs w:val="18"/>
              </w:rPr>
            </w:pPr>
            <w:r>
              <w:rPr>
                <w:rFonts w:cstheme="minorHAnsi"/>
                <w:sz w:val="18"/>
                <w:szCs w:val="18"/>
              </w:rPr>
              <w:t>Allow 10 business days</w:t>
            </w:r>
          </w:p>
          <w:p w:rsidR="00C43D1B" w:rsidRPr="007D15E5" w:rsidRDefault="007D15E5" w:rsidP="004C6D1D">
            <w:pPr>
              <w:rPr>
                <w:rFonts w:ascii="Arial" w:hAnsi="Arial" w:cs="Arial"/>
                <w:sz w:val="20"/>
                <w:szCs w:val="20"/>
              </w:rPr>
            </w:pPr>
            <w:r>
              <w:rPr>
                <w:rFonts w:cstheme="minorHAnsi"/>
                <w:sz w:val="18"/>
                <w:szCs w:val="18"/>
              </w:rPr>
              <w:t>Note: The permit process may be delayed if the required documentation is not provided, is out of date or insufficient.</w:t>
            </w:r>
          </w:p>
        </w:tc>
      </w:tr>
      <w:tr w:rsidR="00C43D1B" w:rsidRPr="006E1685" w:rsidTr="007122F1">
        <w:tc>
          <w:tcPr>
            <w:tcW w:w="2689" w:type="dxa"/>
            <w:shd w:val="clear" w:color="auto" w:fill="D9D9D9" w:themeFill="background1" w:themeFillShade="D9"/>
          </w:tcPr>
          <w:p w:rsidR="00C43D1B" w:rsidRPr="001850F6" w:rsidRDefault="007D15E5" w:rsidP="00132AD5">
            <w:pPr>
              <w:spacing w:before="60" w:after="60"/>
              <w:ind w:right="389"/>
              <w:rPr>
                <w:rFonts w:ascii="Arial" w:hAnsi="Arial" w:cs="Arial"/>
                <w:b/>
                <w:bCs/>
                <w:sz w:val="20"/>
                <w:szCs w:val="20"/>
              </w:rPr>
            </w:pPr>
            <w:r>
              <w:rPr>
                <w:rFonts w:ascii="Arial" w:hAnsi="Arial" w:cs="Arial"/>
                <w:b/>
                <w:bCs/>
                <w:sz w:val="20"/>
                <w:szCs w:val="20"/>
              </w:rPr>
              <w:t>Unsuccessful applications</w:t>
            </w:r>
          </w:p>
        </w:tc>
        <w:tc>
          <w:tcPr>
            <w:tcW w:w="7512" w:type="dxa"/>
          </w:tcPr>
          <w:p w:rsidR="00C43D1B" w:rsidRPr="00BF292A" w:rsidRDefault="00BF292A" w:rsidP="004C6D1D">
            <w:pPr>
              <w:pStyle w:val="ListParagraph"/>
              <w:numPr>
                <w:ilvl w:val="0"/>
                <w:numId w:val="12"/>
              </w:numPr>
              <w:ind w:left="432"/>
              <w:rPr>
                <w:rFonts w:cstheme="minorHAnsi"/>
                <w:sz w:val="18"/>
                <w:szCs w:val="18"/>
              </w:rPr>
            </w:pPr>
            <w:r>
              <w:rPr>
                <w:rFonts w:cstheme="minorHAnsi"/>
                <w:sz w:val="18"/>
                <w:szCs w:val="18"/>
              </w:rPr>
              <w:t xml:space="preserve">You will be notified in writing and any permit application </w:t>
            </w:r>
            <w:r w:rsidRPr="00677E84">
              <w:rPr>
                <w:rFonts w:cstheme="minorHAnsi"/>
                <w:sz w:val="18"/>
                <w:szCs w:val="18"/>
              </w:rPr>
              <w:t>fee will be refunded</w:t>
            </w:r>
          </w:p>
        </w:tc>
      </w:tr>
      <w:tr w:rsidR="00C43D1B" w:rsidRPr="006E1685" w:rsidTr="007122F1">
        <w:trPr>
          <w:trHeight w:val="1407"/>
        </w:trPr>
        <w:tc>
          <w:tcPr>
            <w:tcW w:w="2689" w:type="dxa"/>
            <w:shd w:val="clear" w:color="auto" w:fill="D9D9D9" w:themeFill="background1" w:themeFillShade="D9"/>
          </w:tcPr>
          <w:p w:rsidR="00C43D1B" w:rsidRPr="001850F6" w:rsidRDefault="00C314BA" w:rsidP="00132AD5">
            <w:pPr>
              <w:spacing w:before="60" w:after="60"/>
              <w:ind w:right="389"/>
              <w:rPr>
                <w:rFonts w:ascii="Arial" w:hAnsi="Arial" w:cs="Arial"/>
                <w:b/>
                <w:bCs/>
                <w:sz w:val="20"/>
                <w:szCs w:val="20"/>
              </w:rPr>
            </w:pPr>
            <w:r w:rsidRPr="001850F6">
              <w:rPr>
                <w:rFonts w:ascii="Arial" w:hAnsi="Arial" w:cs="Arial"/>
                <w:b/>
                <w:bCs/>
                <w:sz w:val="20"/>
                <w:szCs w:val="20"/>
              </w:rPr>
              <w:t>Link to further information</w:t>
            </w:r>
          </w:p>
        </w:tc>
        <w:tc>
          <w:tcPr>
            <w:tcW w:w="7512" w:type="dxa"/>
          </w:tcPr>
          <w:p w:rsidR="00F420BC" w:rsidRPr="007122F1" w:rsidRDefault="00BF292A" w:rsidP="00132AD5">
            <w:pPr>
              <w:spacing w:before="60" w:after="60"/>
              <w:rPr>
                <w:sz w:val="18"/>
                <w:szCs w:val="18"/>
              </w:rPr>
            </w:pPr>
            <w:r w:rsidRPr="00BF292A">
              <w:rPr>
                <w:rFonts w:ascii="Arial" w:hAnsi="Arial" w:cs="Arial"/>
                <w:noProof/>
                <w:sz w:val="20"/>
                <w:szCs w:val="20"/>
                <w:lang w:eastAsia="en-AU"/>
              </w:rPr>
              <w:drawing>
                <wp:anchor distT="0" distB="0" distL="114300" distR="114300" simplePos="0" relativeHeight="251658240" behindDoc="1" locked="0" layoutInCell="1" allowOverlap="1">
                  <wp:simplePos x="0" y="0"/>
                  <wp:positionH relativeFrom="column">
                    <wp:posOffset>3590925</wp:posOffset>
                  </wp:positionH>
                  <wp:positionV relativeFrom="paragraph">
                    <wp:posOffset>41275</wp:posOffset>
                  </wp:positionV>
                  <wp:extent cx="771525" cy="771525"/>
                  <wp:effectExtent l="0" t="0" r="9525" b="9525"/>
                  <wp:wrapTight wrapText="bothSides">
                    <wp:wrapPolygon edited="0">
                      <wp:start x="0" y="0"/>
                      <wp:lineTo x="0" y="21333"/>
                      <wp:lineTo x="21333" y="21333"/>
                      <wp:lineTo x="21333" y="0"/>
                      <wp:lineTo x="0" y="0"/>
                    </wp:wrapPolygon>
                  </wp:wrapTight>
                  <wp:docPr id="11" name="Picture 11" descr="C:\Users\gast\Downloads\9d3c1b7fd300172aeb88b1e089b1c4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Downloads\9d3c1b7fd300172aeb88b1e089b1c4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Pr="007122F1">
                <w:rPr>
                  <w:rStyle w:val="Hyperlink"/>
                  <w:sz w:val="18"/>
                  <w:szCs w:val="18"/>
                </w:rPr>
                <w:t>https://www.whitehorse.vic.gov.au/living-working/pets/keeping-and-owning-multiple-pets</w:t>
              </w:r>
            </w:hyperlink>
          </w:p>
          <w:p w:rsidR="00BF292A" w:rsidRPr="00C16537" w:rsidRDefault="00BF292A" w:rsidP="00132AD5">
            <w:pPr>
              <w:spacing w:before="60" w:after="60"/>
              <w:rPr>
                <w:rFonts w:ascii="Arial" w:hAnsi="Arial" w:cs="Arial"/>
                <w:sz w:val="20"/>
                <w:szCs w:val="20"/>
              </w:rPr>
            </w:pPr>
          </w:p>
        </w:tc>
      </w:tr>
    </w:tbl>
    <w:p w:rsidR="00D86BF0" w:rsidRDefault="00D86BF0">
      <w:pPr>
        <w:rPr>
          <w:sz w:val="16"/>
          <w:szCs w:val="16"/>
        </w:rPr>
      </w:pPr>
    </w:p>
    <w:sectPr w:rsidR="00D86BF0" w:rsidSect="007122F1">
      <w:headerReference w:type="default" r:id="rId15"/>
      <w:pgSz w:w="11906" w:h="16838"/>
      <w:pgMar w:top="568" w:right="746" w:bottom="426" w:left="993" w:header="28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285" w:rsidRDefault="00952285">
      <w:pPr>
        <w:spacing w:after="0" w:line="240" w:lineRule="auto"/>
      </w:pPr>
      <w:r>
        <w:separator/>
      </w:r>
    </w:p>
  </w:endnote>
  <w:endnote w:type="continuationSeparator" w:id="0">
    <w:p w:rsidR="00952285" w:rsidRDefault="0095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80000000" w:usb2="00000008" w:usb3="00000000" w:csb0="000001FF"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59F" w:rsidRDefault="00A2759F">
    <w:pPr>
      <w:pStyle w:val="Footer"/>
    </w:pPr>
    <w:r>
      <w:t>Reference:</w:t>
    </w:r>
    <w:r w:rsidR="00BB1CB5">
      <w:t xml:space="preserve"> </w:t>
    </w:r>
    <w:r w:rsidR="00E37F96">
      <w:t>19/138717</w:t>
    </w:r>
    <w:r>
      <w:ptab w:relativeTo="margin" w:alignment="center" w:leader="none"/>
    </w:r>
    <w:r>
      <w:ptab w:relativeTo="margin" w:alignment="right" w:leader="none"/>
    </w:r>
    <w:r w:rsidR="004A60B1">
      <w:t xml:space="preserve">Last Reviewed: </w:t>
    </w:r>
    <w:r w:rsidR="00420882">
      <w:t>15/06</w:t>
    </w:r>
    <w:r w:rsidR="00637CCB">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285" w:rsidRDefault="00952285">
      <w:pPr>
        <w:spacing w:after="0" w:line="240" w:lineRule="auto"/>
      </w:pPr>
      <w:r>
        <w:separator/>
      </w:r>
    </w:p>
  </w:footnote>
  <w:footnote w:type="continuationSeparator" w:id="0">
    <w:p w:rsidR="00952285" w:rsidRDefault="00952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EDB" w:rsidRDefault="00420882">
    <w:pPr>
      <w:pStyle w:val="Header"/>
    </w:pPr>
  </w:p>
  <w:tbl>
    <w:tblPr>
      <w:tblW w:w="0" w:type="dxa"/>
      <w:tblInd w:w="-142" w:type="dxa"/>
      <w:tblLayout w:type="fixed"/>
      <w:tblLook w:val="04A0" w:firstRow="1" w:lastRow="0" w:firstColumn="1" w:lastColumn="0" w:noHBand="0" w:noVBand="1"/>
    </w:tblPr>
    <w:tblGrid>
      <w:gridCol w:w="1843"/>
      <w:gridCol w:w="5070"/>
      <w:gridCol w:w="3226"/>
    </w:tblGrid>
    <w:tr w:rsidR="00F71B09" w:rsidTr="00F71B09">
      <w:trPr>
        <w:trHeight w:val="491"/>
      </w:trPr>
      <w:tc>
        <w:tcPr>
          <w:tcW w:w="1843" w:type="dxa"/>
          <w:hideMark/>
        </w:tcPr>
        <w:p w:rsidR="00F71B09" w:rsidRDefault="00F71B09" w:rsidP="00F71B09">
          <w:pPr>
            <w:spacing w:after="0" w:line="240" w:lineRule="auto"/>
            <w:ind w:right="176"/>
            <w:jc w:val="both"/>
            <w:rPr>
              <w:rFonts w:ascii="Arial" w:eastAsia="Times New Roman" w:hAnsi="Arial" w:cs="Arial"/>
              <w:sz w:val="18"/>
              <w:szCs w:val="20"/>
            </w:rPr>
          </w:pPr>
          <w:r>
            <w:rPr>
              <w:noProof/>
              <w:lang w:eastAsia="en-AU"/>
            </w:rPr>
            <w:drawing>
              <wp:anchor distT="0" distB="0" distL="114300" distR="114300" simplePos="0" relativeHeight="251661312" behindDoc="0" locked="0" layoutInCell="1" allowOverlap="1">
                <wp:simplePos x="0" y="0"/>
                <wp:positionH relativeFrom="column">
                  <wp:posOffset>635</wp:posOffset>
                </wp:positionH>
                <wp:positionV relativeFrom="paragraph">
                  <wp:posOffset>39370</wp:posOffset>
                </wp:positionV>
                <wp:extent cx="493395" cy="752475"/>
                <wp:effectExtent l="0" t="0" r="190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752475"/>
                        </a:xfrm>
                        <a:prstGeom prst="rect">
                          <a:avLst/>
                        </a:prstGeom>
                        <a:noFill/>
                      </pic:spPr>
                    </pic:pic>
                  </a:graphicData>
                </a:graphic>
                <wp14:sizeRelH relativeFrom="page">
                  <wp14:pctWidth>0</wp14:pctWidth>
                </wp14:sizeRelH>
                <wp14:sizeRelV relativeFrom="page">
                  <wp14:pctHeight>0</wp14:pctHeight>
                </wp14:sizeRelV>
              </wp:anchor>
            </w:drawing>
          </w:r>
        </w:p>
      </w:tc>
      <w:tc>
        <w:tcPr>
          <w:tcW w:w="5070" w:type="dxa"/>
        </w:tcPr>
        <w:p w:rsidR="00F71B09" w:rsidRDefault="00F71B09" w:rsidP="00F71B09">
          <w:pPr>
            <w:spacing w:after="0" w:line="240" w:lineRule="auto"/>
            <w:ind w:right="176"/>
            <w:rPr>
              <w:rFonts w:ascii="Arial" w:eastAsia="Times New Roman" w:hAnsi="Arial" w:cs="Arial"/>
              <w:szCs w:val="20"/>
            </w:rPr>
          </w:pPr>
        </w:p>
        <w:p w:rsidR="00F71B09" w:rsidRDefault="00F71B09" w:rsidP="00F71B09">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rsidR="00F71B09" w:rsidRDefault="00F71B09" w:rsidP="00F71B09">
          <w:pPr>
            <w:spacing w:after="0" w:line="240" w:lineRule="auto"/>
            <w:ind w:right="176"/>
            <w:rPr>
              <w:rFonts w:ascii="Arial" w:eastAsia="Times New Roman" w:hAnsi="Arial" w:cs="Arial"/>
              <w:sz w:val="14"/>
              <w:szCs w:val="16"/>
            </w:rPr>
          </w:pPr>
          <w:r>
            <w:rPr>
              <w:rFonts w:ascii="Arial" w:eastAsia="Times New Roman" w:hAnsi="Arial" w:cs="Arial"/>
              <w:sz w:val="14"/>
              <w:szCs w:val="16"/>
            </w:rPr>
            <w:t>379-397 Whitehorse Road, Nunawading</w:t>
          </w:r>
        </w:p>
        <w:p w:rsidR="00F71B09" w:rsidRDefault="00F71B09" w:rsidP="00F71B09">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rsidR="00F71B09" w:rsidRDefault="00F71B09" w:rsidP="00F71B09">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rsidR="00F71B09" w:rsidRDefault="00F71B09" w:rsidP="00F71B09">
          <w:pPr>
            <w:tabs>
              <w:tab w:val="left" w:pos="993"/>
            </w:tabs>
            <w:spacing w:after="0" w:line="240" w:lineRule="auto"/>
            <w:ind w:right="176"/>
            <w:jc w:val="both"/>
            <w:rPr>
              <w:rFonts w:ascii="Arial" w:eastAsia="Times New Roman" w:hAnsi="Arial" w:cs="Arial"/>
              <w:sz w:val="14"/>
              <w:szCs w:val="16"/>
            </w:rPr>
          </w:pPr>
        </w:p>
        <w:p w:rsidR="00F71B09" w:rsidRDefault="00F71B09" w:rsidP="00F71B09">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26" w:type="dxa"/>
        </w:tcPr>
        <w:p w:rsidR="00F71B09" w:rsidRDefault="00F71B09" w:rsidP="00F71B09">
          <w:pPr>
            <w:spacing w:after="0" w:line="240" w:lineRule="auto"/>
            <w:ind w:right="176"/>
            <w:rPr>
              <w:rFonts w:ascii="Arial" w:eastAsia="Times New Roman" w:hAnsi="Arial" w:cs="Arial"/>
              <w:szCs w:val="20"/>
            </w:rPr>
          </w:pPr>
        </w:p>
        <w:p w:rsidR="00F71B09" w:rsidRDefault="00F71B09" w:rsidP="00F71B09">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rsidR="00F71B09" w:rsidRDefault="00F71B09" w:rsidP="00F71B09">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rsidR="00F71B09" w:rsidRDefault="00F71B09" w:rsidP="00F71B09">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00637CCB" w:rsidRPr="00556F9C">
              <w:rPr>
                <w:rStyle w:val="Hyperlink"/>
                <w:rFonts w:ascii="Arial" w:eastAsia="Times New Roman" w:hAnsi="Arial" w:cs="Arial"/>
                <w:sz w:val="14"/>
                <w:szCs w:val="15"/>
              </w:rPr>
              <w:t>customer.service@whitehorse.vic.gov.au</w:t>
            </w:r>
          </w:hyperlink>
        </w:p>
        <w:p w:rsidR="00F71B09" w:rsidRDefault="00F71B09" w:rsidP="00F71B09">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rsidR="00F71B09" w:rsidRDefault="00F71B09" w:rsidP="00F71B09">
          <w:pPr>
            <w:spacing w:after="0" w:line="240" w:lineRule="auto"/>
            <w:rPr>
              <w:rFonts w:ascii="Arial" w:eastAsia="Times New Roman" w:hAnsi="Arial"/>
              <w:sz w:val="14"/>
              <w:szCs w:val="20"/>
            </w:rPr>
          </w:pPr>
        </w:p>
      </w:tc>
    </w:tr>
  </w:tbl>
  <w:p w:rsidR="003F5EDB" w:rsidRDefault="00634760" w:rsidP="00194815">
    <w:pPr>
      <w:pStyle w:val="Header"/>
    </w:pPr>
    <w:r>
      <w:rPr>
        <w:noProof/>
        <w:lang w:eastAsia="en-AU"/>
      </w:rPr>
      <mc:AlternateContent>
        <mc:Choice Requires="wps">
          <w:drawing>
            <wp:anchor distT="0" distB="0" distL="114300" distR="114300" simplePos="0" relativeHeight="251659264" behindDoc="0" locked="0" layoutInCell="1" allowOverlap="1" wp14:anchorId="59B8ACE3" wp14:editId="1CCD78E1">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91D3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2F1" w:rsidRPr="007122F1" w:rsidRDefault="007122F1" w:rsidP="007122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620"/>
    <w:multiLevelType w:val="hybridMultilevel"/>
    <w:tmpl w:val="E912ED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B61E7"/>
    <w:multiLevelType w:val="multilevel"/>
    <w:tmpl w:val="374A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F1336"/>
    <w:multiLevelType w:val="hybridMultilevel"/>
    <w:tmpl w:val="CA26C2E8"/>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4" w15:restartNumberingAfterBreak="0">
    <w:nsid w:val="1A380B44"/>
    <w:multiLevelType w:val="hybridMultilevel"/>
    <w:tmpl w:val="D362CC4A"/>
    <w:lvl w:ilvl="0" w:tplc="3A6CABAA">
      <w:start w:val="1"/>
      <w:numFmt w:val="bullet"/>
      <w:lvlText w:val=""/>
      <w:lvlJc w:val="left"/>
      <w:pPr>
        <w:tabs>
          <w:tab w:val="num" w:pos="1566"/>
        </w:tabs>
        <w:ind w:left="1566" w:hanging="432"/>
      </w:pPr>
      <w:rPr>
        <w:rFonts w:ascii="Symbol" w:hAnsi="Symbol" w:hint="default"/>
      </w:rPr>
    </w:lvl>
    <w:lvl w:ilvl="1" w:tplc="7B223144">
      <w:start w:val="1"/>
      <w:numFmt w:val="lowerLetter"/>
      <w:lvlText w:val="(%2)"/>
      <w:lvlJc w:val="left"/>
      <w:pPr>
        <w:tabs>
          <w:tab w:val="num" w:pos="2305"/>
        </w:tabs>
        <w:ind w:left="2305" w:hanging="811"/>
      </w:pPr>
      <w:rPr>
        <w:rFonts w:hint="default"/>
      </w:rPr>
    </w:lvl>
    <w:lvl w:ilvl="2" w:tplc="04090005">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5" w15:restartNumberingAfterBreak="0">
    <w:nsid w:val="1B5968DD"/>
    <w:multiLevelType w:val="hybridMultilevel"/>
    <w:tmpl w:val="63EE3282"/>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6"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930B44"/>
    <w:multiLevelType w:val="hybridMultilevel"/>
    <w:tmpl w:val="CE9267FC"/>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9" w15:restartNumberingAfterBreak="0">
    <w:nsid w:val="692F7E2B"/>
    <w:multiLevelType w:val="hybridMultilevel"/>
    <w:tmpl w:val="04C8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EF5BA4"/>
    <w:multiLevelType w:val="hybridMultilevel"/>
    <w:tmpl w:val="DA08EE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D1141B5"/>
    <w:multiLevelType w:val="hybridMultilevel"/>
    <w:tmpl w:val="F754E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4"/>
  </w:num>
  <w:num w:numId="7">
    <w:abstractNumId w:val="9"/>
  </w:num>
  <w:num w:numId="8">
    <w:abstractNumId w:val="2"/>
  </w:num>
  <w:num w:numId="9">
    <w:abstractNumId w:val="1"/>
  </w:num>
  <w:num w:numId="10">
    <w:abstractNumId w:val="10"/>
  </w:num>
  <w:num w:numId="11">
    <w:abstractNumId w:val="8"/>
  </w:num>
  <w:num w:numId="12">
    <w:abstractNumId w:val="0"/>
  </w:num>
  <w:num w:numId="13">
    <w:abstractNumId w:val="5"/>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48"/>
    <w:rsid w:val="00014946"/>
    <w:rsid w:val="00027E0A"/>
    <w:rsid w:val="000503E2"/>
    <w:rsid w:val="00051005"/>
    <w:rsid w:val="0007572D"/>
    <w:rsid w:val="000B73D9"/>
    <w:rsid w:val="000F4CE6"/>
    <w:rsid w:val="00132AD5"/>
    <w:rsid w:val="001850F6"/>
    <w:rsid w:val="00196CD4"/>
    <w:rsid w:val="0021299D"/>
    <w:rsid w:val="00274588"/>
    <w:rsid w:val="00283F1F"/>
    <w:rsid w:val="00286B5F"/>
    <w:rsid w:val="002917B6"/>
    <w:rsid w:val="002973BA"/>
    <w:rsid w:val="002A34C5"/>
    <w:rsid w:val="002B01C3"/>
    <w:rsid w:val="002F5F8A"/>
    <w:rsid w:val="00321F23"/>
    <w:rsid w:val="003359E3"/>
    <w:rsid w:val="00387147"/>
    <w:rsid w:val="003A6F79"/>
    <w:rsid w:val="003C7056"/>
    <w:rsid w:val="003E2474"/>
    <w:rsid w:val="003F5332"/>
    <w:rsid w:val="00420882"/>
    <w:rsid w:val="00454FD7"/>
    <w:rsid w:val="004A60B1"/>
    <w:rsid w:val="004C6D1D"/>
    <w:rsid w:val="004F35D0"/>
    <w:rsid w:val="005455AE"/>
    <w:rsid w:val="005561A3"/>
    <w:rsid w:val="005708F8"/>
    <w:rsid w:val="005A0279"/>
    <w:rsid w:val="005A67BB"/>
    <w:rsid w:val="005C14AB"/>
    <w:rsid w:val="006105F2"/>
    <w:rsid w:val="00620948"/>
    <w:rsid w:val="006316C1"/>
    <w:rsid w:val="00634760"/>
    <w:rsid w:val="00635181"/>
    <w:rsid w:val="00637CCB"/>
    <w:rsid w:val="00664B57"/>
    <w:rsid w:val="00677E84"/>
    <w:rsid w:val="006829F4"/>
    <w:rsid w:val="006B2A29"/>
    <w:rsid w:val="006B6C7E"/>
    <w:rsid w:val="006D78D1"/>
    <w:rsid w:val="006E0FA5"/>
    <w:rsid w:val="006E1685"/>
    <w:rsid w:val="00704F78"/>
    <w:rsid w:val="007122F1"/>
    <w:rsid w:val="00750A02"/>
    <w:rsid w:val="00767686"/>
    <w:rsid w:val="007B7868"/>
    <w:rsid w:val="007D15E5"/>
    <w:rsid w:val="00814CE2"/>
    <w:rsid w:val="00843D44"/>
    <w:rsid w:val="008A6054"/>
    <w:rsid w:val="008C0777"/>
    <w:rsid w:val="00900B84"/>
    <w:rsid w:val="00952285"/>
    <w:rsid w:val="009E312D"/>
    <w:rsid w:val="00A23526"/>
    <w:rsid w:val="00A2759F"/>
    <w:rsid w:val="00A52AF1"/>
    <w:rsid w:val="00A827DD"/>
    <w:rsid w:val="00B2526C"/>
    <w:rsid w:val="00B626FF"/>
    <w:rsid w:val="00BB1CB5"/>
    <w:rsid w:val="00BF292A"/>
    <w:rsid w:val="00BF6ACB"/>
    <w:rsid w:val="00C16537"/>
    <w:rsid w:val="00C2355E"/>
    <w:rsid w:val="00C314BA"/>
    <w:rsid w:val="00C4083F"/>
    <w:rsid w:val="00C43D1B"/>
    <w:rsid w:val="00CC210C"/>
    <w:rsid w:val="00D7726A"/>
    <w:rsid w:val="00D8504F"/>
    <w:rsid w:val="00D86BF0"/>
    <w:rsid w:val="00D94D11"/>
    <w:rsid w:val="00DA08CD"/>
    <w:rsid w:val="00DC588C"/>
    <w:rsid w:val="00E1344D"/>
    <w:rsid w:val="00E2715A"/>
    <w:rsid w:val="00E37F96"/>
    <w:rsid w:val="00F1458F"/>
    <w:rsid w:val="00F420BC"/>
    <w:rsid w:val="00F447D1"/>
    <w:rsid w:val="00F71B09"/>
    <w:rsid w:val="00F75E18"/>
    <w:rsid w:val="00F77A0B"/>
    <w:rsid w:val="00F82001"/>
    <w:rsid w:val="00FA0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422864A-15EE-4570-A0EF-67ED3FB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paragraph" w:customStyle="1" w:styleId="sub-para">
    <w:name w:val="sub-para"/>
    <w:basedOn w:val="Normal"/>
    <w:rsid w:val="000F4CE6"/>
    <w:pPr>
      <w:tabs>
        <w:tab w:val="left" w:pos="1701"/>
      </w:tabs>
      <w:spacing w:after="240" w:line="240" w:lineRule="auto"/>
      <w:ind w:left="1701" w:hanging="567"/>
      <w:jc w:val="both"/>
    </w:pPr>
    <w:rPr>
      <w:rFonts w:ascii="Times" w:eastAsia="Times New Roman" w:hAnsi="Times" w:cs="Times New Roman"/>
      <w:noProof/>
      <w:sz w:val="24"/>
      <w:szCs w:val="20"/>
    </w:rPr>
  </w:style>
  <w:style w:type="paragraph" w:customStyle="1" w:styleId="paragraph">
    <w:name w:val="paragraph"/>
    <w:basedOn w:val="Normal"/>
    <w:rsid w:val="000F4CE6"/>
    <w:pPr>
      <w:tabs>
        <w:tab w:val="right" w:pos="680"/>
      </w:tabs>
      <w:spacing w:after="240" w:line="240" w:lineRule="atLeast"/>
      <w:ind w:left="1134" w:hanging="567"/>
      <w:jc w:val="both"/>
    </w:pPr>
    <w:rPr>
      <w:rFonts w:ascii="Times" w:eastAsia="Times New Roman" w:hAnsi="Times" w:cs="Times New Roman"/>
      <w:noProof/>
      <w:sz w:val="24"/>
      <w:szCs w:val="20"/>
    </w:rPr>
  </w:style>
  <w:style w:type="paragraph" w:styleId="BodyTextIndent2">
    <w:name w:val="Body Text Indent 2"/>
    <w:basedOn w:val="Normal"/>
    <w:link w:val="BodyTextIndent2Char"/>
    <w:semiHidden/>
    <w:rsid w:val="000F4CE6"/>
    <w:pPr>
      <w:spacing w:after="0" w:line="240" w:lineRule="auto"/>
      <w:ind w:left="1134"/>
    </w:pPr>
    <w:rPr>
      <w:rFonts w:ascii="Swis721 Cn BT" w:eastAsia="Times New Roman" w:hAnsi="Swis721 Cn BT" w:cs="Times New Roman"/>
      <w:szCs w:val="20"/>
    </w:rPr>
  </w:style>
  <w:style w:type="character" w:customStyle="1" w:styleId="BodyTextIndent2Char">
    <w:name w:val="Body Text Indent 2 Char"/>
    <w:basedOn w:val="DefaultParagraphFont"/>
    <w:link w:val="BodyTextIndent2"/>
    <w:semiHidden/>
    <w:rsid w:val="000F4CE6"/>
    <w:rPr>
      <w:rFonts w:ascii="Swis721 Cn BT" w:eastAsia="Times New Roman" w:hAnsi="Swis721 Cn BT" w:cs="Times New Roman"/>
      <w:szCs w:val="20"/>
    </w:rPr>
  </w:style>
  <w:style w:type="paragraph" w:customStyle="1" w:styleId="Default">
    <w:name w:val="Default"/>
    <w:rsid w:val="000F4CE6"/>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odyText3">
    <w:name w:val="Body Text 3"/>
    <w:basedOn w:val="Normal"/>
    <w:link w:val="BodyText3Char"/>
    <w:uiPriority w:val="99"/>
    <w:semiHidden/>
    <w:unhideWhenUsed/>
    <w:rsid w:val="00051005"/>
    <w:pPr>
      <w:spacing w:after="120"/>
    </w:pPr>
    <w:rPr>
      <w:sz w:val="16"/>
      <w:szCs w:val="16"/>
    </w:rPr>
  </w:style>
  <w:style w:type="character" w:customStyle="1" w:styleId="BodyText3Char">
    <w:name w:val="Body Text 3 Char"/>
    <w:basedOn w:val="DefaultParagraphFont"/>
    <w:link w:val="BodyText3"/>
    <w:uiPriority w:val="99"/>
    <w:semiHidden/>
    <w:rsid w:val="00051005"/>
    <w:rPr>
      <w:sz w:val="16"/>
      <w:szCs w:val="16"/>
    </w:rPr>
  </w:style>
  <w:style w:type="character" w:styleId="FollowedHyperlink">
    <w:name w:val="FollowedHyperlink"/>
    <w:basedOn w:val="DefaultParagraphFont"/>
    <w:uiPriority w:val="99"/>
    <w:semiHidden/>
    <w:unhideWhenUsed/>
    <w:rsid w:val="00843D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4300">
      <w:bodyDiv w:val="1"/>
      <w:marLeft w:val="0"/>
      <w:marRight w:val="0"/>
      <w:marTop w:val="0"/>
      <w:marBottom w:val="0"/>
      <w:divBdr>
        <w:top w:val="none" w:sz="0" w:space="0" w:color="auto"/>
        <w:left w:val="none" w:sz="0" w:space="0" w:color="auto"/>
        <w:bottom w:val="none" w:sz="0" w:space="0" w:color="auto"/>
        <w:right w:val="none" w:sz="0" w:space="0" w:color="auto"/>
      </w:divBdr>
    </w:div>
    <w:div w:id="62457817">
      <w:bodyDiv w:val="1"/>
      <w:marLeft w:val="0"/>
      <w:marRight w:val="0"/>
      <w:marTop w:val="0"/>
      <w:marBottom w:val="0"/>
      <w:divBdr>
        <w:top w:val="none" w:sz="0" w:space="0" w:color="auto"/>
        <w:left w:val="none" w:sz="0" w:space="0" w:color="auto"/>
        <w:bottom w:val="none" w:sz="0" w:space="0" w:color="auto"/>
        <w:right w:val="none" w:sz="0" w:space="0" w:color="auto"/>
      </w:divBdr>
    </w:div>
    <w:div w:id="204223479">
      <w:bodyDiv w:val="1"/>
      <w:marLeft w:val="0"/>
      <w:marRight w:val="0"/>
      <w:marTop w:val="0"/>
      <w:marBottom w:val="0"/>
      <w:divBdr>
        <w:top w:val="none" w:sz="0" w:space="0" w:color="auto"/>
        <w:left w:val="none" w:sz="0" w:space="0" w:color="auto"/>
        <w:bottom w:val="none" w:sz="0" w:space="0" w:color="auto"/>
        <w:right w:val="none" w:sz="0" w:space="0" w:color="auto"/>
      </w:divBdr>
    </w:div>
    <w:div w:id="299193072">
      <w:bodyDiv w:val="1"/>
      <w:marLeft w:val="0"/>
      <w:marRight w:val="0"/>
      <w:marTop w:val="0"/>
      <w:marBottom w:val="0"/>
      <w:divBdr>
        <w:top w:val="none" w:sz="0" w:space="0" w:color="auto"/>
        <w:left w:val="none" w:sz="0" w:space="0" w:color="auto"/>
        <w:bottom w:val="none" w:sz="0" w:space="0" w:color="auto"/>
        <w:right w:val="none" w:sz="0" w:space="0" w:color="auto"/>
      </w:divBdr>
    </w:div>
    <w:div w:id="858742427">
      <w:bodyDiv w:val="1"/>
      <w:marLeft w:val="0"/>
      <w:marRight w:val="0"/>
      <w:marTop w:val="0"/>
      <w:marBottom w:val="0"/>
      <w:divBdr>
        <w:top w:val="none" w:sz="0" w:space="0" w:color="auto"/>
        <w:left w:val="none" w:sz="0" w:space="0" w:color="auto"/>
        <w:bottom w:val="none" w:sz="0" w:space="0" w:color="auto"/>
        <w:right w:val="none" w:sz="0" w:space="0" w:color="auto"/>
      </w:divBdr>
    </w:div>
    <w:div w:id="1129975138">
      <w:bodyDiv w:val="1"/>
      <w:marLeft w:val="0"/>
      <w:marRight w:val="0"/>
      <w:marTop w:val="0"/>
      <w:marBottom w:val="0"/>
      <w:divBdr>
        <w:top w:val="none" w:sz="0" w:space="0" w:color="auto"/>
        <w:left w:val="none" w:sz="0" w:space="0" w:color="auto"/>
        <w:bottom w:val="none" w:sz="0" w:space="0" w:color="auto"/>
        <w:right w:val="none" w:sz="0" w:space="0" w:color="auto"/>
      </w:divBdr>
    </w:div>
    <w:div w:id="1321009569">
      <w:bodyDiv w:val="1"/>
      <w:marLeft w:val="0"/>
      <w:marRight w:val="0"/>
      <w:marTop w:val="0"/>
      <w:marBottom w:val="0"/>
      <w:divBdr>
        <w:top w:val="none" w:sz="0" w:space="0" w:color="auto"/>
        <w:left w:val="none" w:sz="0" w:space="0" w:color="auto"/>
        <w:bottom w:val="none" w:sz="0" w:space="0" w:color="auto"/>
        <w:right w:val="none" w:sz="0" w:space="0" w:color="auto"/>
      </w:divBdr>
    </w:div>
    <w:div w:id="1807312685">
      <w:bodyDiv w:val="1"/>
      <w:marLeft w:val="0"/>
      <w:marRight w:val="0"/>
      <w:marTop w:val="0"/>
      <w:marBottom w:val="0"/>
      <w:divBdr>
        <w:top w:val="none" w:sz="0" w:space="0" w:color="auto"/>
        <w:left w:val="none" w:sz="0" w:space="0" w:color="auto"/>
        <w:bottom w:val="none" w:sz="0" w:space="0" w:color="auto"/>
        <w:right w:val="none" w:sz="0" w:space="0" w:color="auto"/>
      </w:divBdr>
    </w:div>
    <w:div w:id="20837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stomer.service@whitehorse.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hitehorse.vic.gov.au/living-working/pets/keeping-and-owning-multiple-pet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C3679-53E7-40A3-9ED3-5602901C0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AE37318E.dotm</Template>
  <TotalTime>11</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Kloprogge</dc:creator>
  <cp:keywords/>
  <dc:description/>
  <cp:lastModifiedBy>Julie Newitt</cp:lastModifiedBy>
  <cp:revision>10</cp:revision>
  <cp:lastPrinted>2019-09-04T04:29:00Z</cp:lastPrinted>
  <dcterms:created xsi:type="dcterms:W3CDTF">2020-01-15T02:50:00Z</dcterms:created>
  <dcterms:modified xsi:type="dcterms:W3CDTF">2021-06-15T04:47:00Z</dcterms:modified>
</cp:coreProperties>
</file>